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6A" w:rsidRDefault="00BC676A" w:rsidP="00BC676A">
      <w:pPr>
        <w:pStyle w:val="Heading3"/>
        <w:pageBreakBefore/>
      </w:pPr>
      <w:r>
        <w:rPr>
          <w:rFonts w:ascii="Myriad Pro" w:hAnsi="Myriad Pro"/>
          <w:sz w:val="56"/>
          <w:szCs w:val="56"/>
        </w:rPr>
        <w:t>TEMPLATE 4: FULL BUSINESS CASE (FBC)</w:t>
      </w:r>
    </w:p>
    <w:p w:rsidR="00BC676A" w:rsidRDefault="00BC676A" w:rsidP="00BC676A">
      <w:pPr>
        <w:pageBreakBefore/>
      </w:pPr>
    </w:p>
    <w:p w:rsidR="00BC676A" w:rsidRDefault="00BC676A" w:rsidP="00BC676A"/>
    <w:p w:rsidR="00BC676A" w:rsidRDefault="00BC676A" w:rsidP="00BC676A">
      <w:pPr>
        <w:pStyle w:val="Footer"/>
        <w:tabs>
          <w:tab w:val="clear" w:pos="4153"/>
          <w:tab w:val="clear" w:pos="8306"/>
        </w:tabs>
      </w:pPr>
    </w:p>
    <w:p w:rsidR="00BC676A" w:rsidRDefault="00BC676A" w:rsidP="00BC676A"/>
    <w:p w:rsidR="00BC676A" w:rsidRDefault="00BC676A" w:rsidP="00BC676A"/>
    <w:p w:rsidR="00BC676A" w:rsidRDefault="00BC676A" w:rsidP="00BC676A"/>
    <w:p w:rsidR="00BC676A" w:rsidRDefault="00BC676A" w:rsidP="00BC676A"/>
    <w:p w:rsidR="00BC676A" w:rsidRDefault="00BC676A" w:rsidP="00BC676A"/>
    <w:p w:rsidR="00BC676A" w:rsidRDefault="00BC676A" w:rsidP="00BC676A">
      <w:pPr>
        <w:rPr>
          <w:sz w:val="56"/>
          <w:szCs w:val="56"/>
        </w:rPr>
      </w:pPr>
    </w:p>
    <w:p w:rsidR="00BC676A" w:rsidRDefault="00BC676A" w:rsidP="00BC676A">
      <w:pPr>
        <w:pStyle w:val="TitleHeading"/>
        <w:jc w:val="left"/>
        <w:rPr>
          <w:rFonts w:ascii="Myriad Pro" w:hAnsi="Myriad Pro"/>
          <w:sz w:val="56"/>
          <w:szCs w:val="56"/>
        </w:rPr>
      </w:pPr>
      <w:r>
        <w:rPr>
          <w:rFonts w:ascii="Myriad Pro" w:hAnsi="Myriad Pro"/>
          <w:sz w:val="56"/>
          <w:szCs w:val="56"/>
        </w:rPr>
        <w:t>Project Title:</w:t>
      </w:r>
    </w:p>
    <w:p w:rsidR="00BC676A" w:rsidRDefault="00BC676A" w:rsidP="00BC676A">
      <w:pPr>
        <w:pStyle w:val="TitleHeading"/>
        <w:jc w:val="left"/>
        <w:rPr>
          <w:rFonts w:ascii="Myriad Pro" w:hAnsi="Myriad Pro"/>
          <w:sz w:val="56"/>
          <w:szCs w:val="56"/>
        </w:rPr>
      </w:pPr>
    </w:p>
    <w:p w:rsidR="00BC676A" w:rsidRDefault="00BC676A" w:rsidP="00BC676A">
      <w:pPr>
        <w:pStyle w:val="TitleHeading"/>
        <w:jc w:val="left"/>
        <w:rPr>
          <w:rFonts w:ascii="Myriad Pro" w:hAnsi="Myriad Pro"/>
          <w:sz w:val="56"/>
          <w:szCs w:val="56"/>
        </w:rPr>
      </w:pPr>
      <w:r>
        <w:rPr>
          <w:rFonts w:ascii="Myriad Pro" w:hAnsi="Myriad Pro"/>
          <w:sz w:val="56"/>
          <w:szCs w:val="56"/>
        </w:rPr>
        <w:t>Full Business Case (FBC)</w:t>
      </w: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pStyle w:val="TitleSubheading"/>
        <w:rPr>
          <w:rFonts w:ascii="Myriad Pro" w:hAnsi="Myriad Pro"/>
          <w:sz w:val="24"/>
        </w:rPr>
      </w:pPr>
    </w:p>
    <w:p w:rsidR="00BC676A" w:rsidRDefault="00BC676A" w:rsidP="00BC676A">
      <w:pPr>
        <w:pStyle w:val="TitleSubheading"/>
        <w:rPr>
          <w:rFonts w:ascii="Myriad Pro" w:hAnsi="Myriad Pro"/>
          <w:sz w:val="24"/>
        </w:rPr>
      </w:pPr>
    </w:p>
    <w:p w:rsidR="00BC676A" w:rsidRDefault="00BC676A" w:rsidP="00BC676A">
      <w:pPr>
        <w:pStyle w:val="TitleSubheading"/>
        <w:rPr>
          <w:rFonts w:ascii="Myriad Pro" w:hAnsi="Myriad Pro"/>
          <w:sz w:val="24"/>
        </w:rPr>
      </w:pPr>
    </w:p>
    <w:p w:rsidR="00BC676A" w:rsidRDefault="00BC676A" w:rsidP="00BC676A">
      <w:pPr>
        <w:pStyle w:val="TitleSubheading"/>
        <w:rPr>
          <w:rFonts w:ascii="Myriad Pro" w:hAnsi="Myriad Pro"/>
          <w:sz w:val="24"/>
        </w:rPr>
      </w:pPr>
    </w:p>
    <w:p w:rsidR="00BC676A" w:rsidRDefault="00BC676A" w:rsidP="00BC676A">
      <w:pPr>
        <w:pStyle w:val="TitleSubheading"/>
        <w:rPr>
          <w:rFonts w:ascii="Myriad Pro" w:hAnsi="Myriad Pro"/>
          <w:sz w:val="24"/>
        </w:rPr>
      </w:pPr>
    </w:p>
    <w:p w:rsidR="00BC676A" w:rsidRDefault="00BC676A" w:rsidP="00BC676A">
      <w:pPr>
        <w:pStyle w:val="TitleSubheading"/>
        <w:rPr>
          <w:rFonts w:ascii="Myriad Pro" w:hAnsi="Myriad Pro"/>
          <w:sz w:val="24"/>
        </w:rPr>
      </w:pPr>
    </w:p>
    <w:p w:rsidR="00BC676A" w:rsidRDefault="00BC676A" w:rsidP="00BC676A">
      <w:pPr>
        <w:pStyle w:val="TitleSubheading"/>
        <w:jc w:val="left"/>
        <w:rPr>
          <w:rFonts w:ascii="Myriad Pro" w:hAnsi="Myriad Pro"/>
          <w:sz w:val="24"/>
        </w:rPr>
      </w:pPr>
    </w:p>
    <w:p w:rsidR="00BC676A" w:rsidRDefault="00BC676A" w:rsidP="00BC676A">
      <w:pPr>
        <w:pStyle w:val="TitleSubheading"/>
        <w:jc w:val="left"/>
        <w:rPr>
          <w:rFonts w:ascii="Myriad Pro" w:hAnsi="Myriad Pro"/>
          <w:b/>
          <w:szCs w:val="28"/>
        </w:rPr>
      </w:pPr>
    </w:p>
    <w:p w:rsidR="00BC676A" w:rsidRDefault="00BC676A" w:rsidP="00BC676A">
      <w:pPr>
        <w:pStyle w:val="TitleSubheading"/>
        <w:jc w:val="left"/>
        <w:rPr>
          <w:rFonts w:ascii="Myriad Pro" w:hAnsi="Myriad Pro"/>
          <w:b/>
          <w:szCs w:val="28"/>
        </w:rPr>
      </w:pPr>
    </w:p>
    <w:p w:rsidR="00BC676A" w:rsidRDefault="00BC676A" w:rsidP="00BC676A">
      <w:pPr>
        <w:pStyle w:val="TitleSubheading"/>
        <w:jc w:val="left"/>
        <w:rPr>
          <w:rFonts w:ascii="Myriad Pro" w:hAnsi="Myriad Pro"/>
          <w:b/>
          <w:szCs w:val="28"/>
        </w:rPr>
      </w:pPr>
    </w:p>
    <w:p w:rsidR="00BC676A" w:rsidRDefault="00BC676A" w:rsidP="00BC676A">
      <w:pPr>
        <w:pStyle w:val="TitleSubheading"/>
        <w:jc w:val="left"/>
        <w:rPr>
          <w:rFonts w:ascii="Myriad Pro" w:hAnsi="Myriad Pro"/>
          <w:b/>
          <w:szCs w:val="28"/>
        </w:rPr>
      </w:pPr>
    </w:p>
    <w:p w:rsidR="00BC676A" w:rsidRDefault="00BC676A" w:rsidP="00BC676A">
      <w:pPr>
        <w:pStyle w:val="TitleSubheading"/>
        <w:jc w:val="left"/>
        <w:rPr>
          <w:rFonts w:ascii="Myriad Pro" w:hAnsi="Myriad Pro"/>
          <w:b/>
          <w:szCs w:val="28"/>
        </w:rPr>
      </w:pPr>
    </w:p>
    <w:p w:rsidR="00BC676A" w:rsidRDefault="00BC676A" w:rsidP="00BC676A">
      <w:pPr>
        <w:pStyle w:val="TitleSubheading"/>
        <w:jc w:val="left"/>
        <w:rPr>
          <w:rFonts w:ascii="Myriad Pro" w:hAnsi="Myriad Pro"/>
          <w:b/>
          <w:szCs w:val="28"/>
        </w:rPr>
      </w:pPr>
      <w:r>
        <w:rPr>
          <w:rFonts w:ascii="Myriad Pro" w:hAnsi="Myriad Pro"/>
          <w:b/>
          <w:szCs w:val="28"/>
        </w:rPr>
        <w:t>Version No:</w:t>
      </w:r>
    </w:p>
    <w:p w:rsidR="00BC676A" w:rsidRDefault="00BC676A" w:rsidP="00BC676A">
      <w:pPr>
        <w:pStyle w:val="TitleSubheading"/>
        <w:jc w:val="left"/>
        <w:sectPr w:rsidR="00BC676A">
          <w:headerReference w:type="default" r:id="rId5"/>
          <w:footerReference w:type="default" r:id="rId6"/>
          <w:pgSz w:w="11906" w:h="16838"/>
          <w:pgMar w:top="1701" w:right="1418" w:bottom="1985" w:left="1418" w:header="851" w:footer="851" w:gutter="0"/>
          <w:cols w:space="720"/>
        </w:sectPr>
      </w:pPr>
      <w:r>
        <w:rPr>
          <w:szCs w:val="28"/>
        </w:rPr>
        <w:t>Issue Date:</w:t>
      </w:r>
    </w:p>
    <w:p w:rsidR="00BC676A" w:rsidRDefault="00BC676A" w:rsidP="00BC676A">
      <w:pPr>
        <w:pBdr>
          <w:top w:val="single" w:sz="4" w:space="1" w:color="000000"/>
        </w:pBdr>
        <w:tabs>
          <w:tab w:val="left" w:pos="1134"/>
        </w:tabs>
        <w:spacing w:before="40" w:after="60"/>
        <w:rPr>
          <w:rFonts w:ascii="Myriad Pro" w:hAnsi="Myriad Pro"/>
          <w:b/>
        </w:rPr>
      </w:pPr>
      <w:r>
        <w:rPr>
          <w:rFonts w:ascii="Myriad Pro" w:hAnsi="Myriad Pro"/>
          <w:b/>
        </w:rPr>
        <w:lastRenderedPageBreak/>
        <w:t>Purpose of this document</w:t>
      </w:r>
    </w:p>
    <w:p w:rsidR="00BC676A" w:rsidRDefault="00BC676A" w:rsidP="00BC676A">
      <w:pPr>
        <w:pBdr>
          <w:top w:val="single" w:sz="4" w:space="1" w:color="000000"/>
        </w:pBdr>
        <w:tabs>
          <w:tab w:val="left" w:pos="1134"/>
        </w:tabs>
        <w:spacing w:before="40" w:after="60"/>
        <w:rPr>
          <w:rFonts w:ascii="Myriad Pro" w:hAnsi="Myriad Pro"/>
        </w:rPr>
      </w:pPr>
    </w:p>
    <w:p w:rsidR="00BC676A" w:rsidRDefault="00BC676A" w:rsidP="00BC676A">
      <w:pPr>
        <w:pStyle w:val="BlockText"/>
        <w:ind w:left="0"/>
        <w:rPr>
          <w:rFonts w:ascii="Myriad Pro" w:hAnsi="Myriad Pro"/>
          <w:sz w:val="24"/>
        </w:rPr>
      </w:pPr>
      <w:r>
        <w:rPr>
          <w:rFonts w:ascii="Myriad Pro" w:hAnsi="Myriad Pro"/>
          <w:sz w:val="24"/>
        </w:rPr>
        <w:t>This document provides a template for a Full Business Case (FBC), in support of an investment – project, procurement or scheme.</w:t>
      </w:r>
    </w:p>
    <w:p w:rsidR="00BC676A" w:rsidRDefault="00BC676A" w:rsidP="00BC676A">
      <w:pPr>
        <w:pStyle w:val="BlockText"/>
        <w:ind w:left="0"/>
        <w:rPr>
          <w:rFonts w:ascii="Myriad Pro" w:hAnsi="Myriad Pro"/>
          <w:sz w:val="24"/>
        </w:rPr>
      </w:pPr>
    </w:p>
    <w:p w:rsidR="00BC676A" w:rsidRDefault="00BC676A" w:rsidP="00BC676A">
      <w:pPr>
        <w:pStyle w:val="BlockText"/>
        <w:ind w:left="0"/>
        <w:rPr>
          <w:rFonts w:ascii="Myriad Pro" w:hAnsi="Myriad Pro"/>
          <w:sz w:val="24"/>
        </w:rPr>
      </w:pPr>
      <w:r>
        <w:rPr>
          <w:rFonts w:ascii="Myriad Pro" w:hAnsi="Myriad Pro"/>
          <w:sz w:val="24"/>
        </w:rPr>
        <w:t>In all cases, an Outline Business Case (OBC) should have been completed and agreed, prior to the submission of this document for approval.</w:t>
      </w:r>
    </w:p>
    <w:p w:rsidR="00BC676A" w:rsidRDefault="00BC676A" w:rsidP="00BC676A">
      <w:pPr>
        <w:pStyle w:val="BlockText"/>
        <w:ind w:left="0"/>
        <w:rPr>
          <w:rFonts w:ascii="Myriad Pro" w:hAnsi="Myriad Pro"/>
          <w:sz w:val="24"/>
        </w:rPr>
      </w:pPr>
    </w:p>
    <w:p w:rsidR="00BC676A" w:rsidRDefault="00BC676A" w:rsidP="00BC676A">
      <w:pPr>
        <w:pStyle w:val="BlockText"/>
        <w:ind w:left="0"/>
        <w:rPr>
          <w:rFonts w:ascii="Myriad Pro" w:hAnsi="Myriad Pro"/>
          <w:sz w:val="24"/>
        </w:rPr>
      </w:pPr>
      <w:r>
        <w:rPr>
          <w:rFonts w:ascii="Myriad Pro" w:hAnsi="Myriad Pro"/>
          <w:sz w:val="24"/>
        </w:rPr>
        <w:t>Prior to contract signature, the main purpose of the FBC is to evidence that the most economically advantageous offer is being procured and that it is affordable. In addition, the FBC explains the fundamentals of the negotiated deal and demonstrates that the required outputs can be successfully achieved.</w:t>
      </w:r>
    </w:p>
    <w:p w:rsidR="00BC676A" w:rsidRDefault="00BC676A" w:rsidP="00BC676A">
      <w:pPr>
        <w:pStyle w:val="BlockText"/>
        <w:ind w:left="0"/>
        <w:rPr>
          <w:rFonts w:ascii="Myriad Pro" w:hAnsi="Myriad Pro"/>
          <w:sz w:val="24"/>
        </w:rPr>
      </w:pPr>
    </w:p>
    <w:p w:rsidR="00BC676A" w:rsidRDefault="00BC676A" w:rsidP="00BC676A">
      <w:pPr>
        <w:pStyle w:val="BlockText"/>
        <w:ind w:left="0"/>
        <w:rPr>
          <w:rFonts w:ascii="Myriad Pro" w:hAnsi="Myriad Pro"/>
          <w:sz w:val="24"/>
        </w:rPr>
      </w:pPr>
      <w:r>
        <w:rPr>
          <w:rFonts w:ascii="Myriad Pro" w:hAnsi="Myriad Pro"/>
          <w:sz w:val="24"/>
        </w:rPr>
        <w:t>In practice, the author will find this entails updating the economic case to reflect the procurement phase; completing the commercial case to record the preferred service provider’s offerings; and putting in place robust management arrangements for delivery of the required products and services.</w:t>
      </w:r>
    </w:p>
    <w:p w:rsidR="00BC676A" w:rsidRDefault="00BC676A" w:rsidP="00BC676A">
      <w:pPr>
        <w:pStyle w:val="BlockText"/>
        <w:ind w:left="0"/>
        <w:rPr>
          <w:rFonts w:ascii="Myriad Pro" w:hAnsi="Myriad Pro"/>
          <w:sz w:val="24"/>
        </w:rPr>
      </w:pPr>
    </w:p>
    <w:p w:rsidR="00BC676A" w:rsidRDefault="00BC676A" w:rsidP="00BC676A">
      <w:pPr>
        <w:pStyle w:val="BlockText"/>
        <w:ind w:left="0"/>
        <w:rPr>
          <w:rFonts w:ascii="Myriad Pro" w:hAnsi="Myriad Pro"/>
          <w:sz w:val="24"/>
        </w:rPr>
      </w:pPr>
      <w:r>
        <w:rPr>
          <w:rFonts w:ascii="Myriad Pro" w:hAnsi="Myriad Pro"/>
          <w:sz w:val="24"/>
        </w:rPr>
        <w:t xml:space="preserve">Please note that this template is for guidance purposes only and should be completed in accordance with the guidelines laid down in the HM Treasury’s Green Book. </w:t>
      </w:r>
    </w:p>
    <w:p w:rsidR="00BC676A" w:rsidRDefault="00BC676A" w:rsidP="00BC676A">
      <w:pPr>
        <w:pStyle w:val="TOC1"/>
        <w:tabs>
          <w:tab w:val="right" w:leader="dot" w:pos="9060"/>
        </w:tabs>
        <w:ind w:left="0" w:firstLine="0"/>
        <w:rPr>
          <w:rFonts w:ascii="Myriad Pro" w:hAnsi="Myriad Pro"/>
        </w:rPr>
      </w:pPr>
    </w:p>
    <w:p w:rsidR="00BC676A" w:rsidRDefault="00BC676A" w:rsidP="00BC676A">
      <w:pPr>
        <w:pStyle w:val="TOC1"/>
        <w:tabs>
          <w:tab w:val="right" w:leader="dot" w:pos="9060"/>
        </w:tabs>
        <w:rPr>
          <w:rFonts w:ascii="Myriad Pro" w:hAnsi="Myriad Pro"/>
        </w:rPr>
      </w:pPr>
    </w:p>
    <w:p w:rsidR="00BC676A" w:rsidRDefault="00BC676A" w:rsidP="00BC676A">
      <w:pPr>
        <w:pStyle w:val="TOC1"/>
        <w:tabs>
          <w:tab w:val="right" w:leader="dot" w:pos="9060"/>
        </w:tabs>
        <w:rPr>
          <w:rFonts w:ascii="Myriad Pro" w:hAnsi="Myriad Pro"/>
        </w:rPr>
      </w:pPr>
    </w:p>
    <w:p w:rsidR="00BC676A" w:rsidRDefault="00BC676A" w:rsidP="00BC676A">
      <w:pPr>
        <w:pStyle w:val="TOC1"/>
        <w:tabs>
          <w:tab w:val="right" w:leader="dot" w:pos="9060"/>
        </w:tabs>
        <w:rPr>
          <w:rFonts w:ascii="Myriad Pro" w:hAnsi="Myriad Pro"/>
        </w:rPr>
      </w:pPr>
    </w:p>
    <w:p w:rsidR="00BC676A" w:rsidRDefault="00BC676A" w:rsidP="00BC676A">
      <w:pPr>
        <w:pStyle w:val="TOC1"/>
        <w:tabs>
          <w:tab w:val="right" w:leader="dot" w:pos="9060"/>
        </w:tabs>
        <w:rPr>
          <w:rFonts w:ascii="Myriad Pro" w:hAnsi="Myriad Pro"/>
        </w:rPr>
      </w:pPr>
    </w:p>
    <w:p w:rsidR="00BC676A" w:rsidRDefault="00BC676A" w:rsidP="00BC676A">
      <w:pPr>
        <w:pStyle w:val="TOC1"/>
        <w:tabs>
          <w:tab w:val="right" w:leader="dot" w:pos="9060"/>
        </w:tabs>
        <w:rPr>
          <w:rFonts w:ascii="Myriad Pro" w:hAnsi="Myriad Pro"/>
        </w:rPr>
      </w:pPr>
    </w:p>
    <w:p w:rsidR="00BC676A" w:rsidRDefault="00BC676A" w:rsidP="00BC676A">
      <w:pPr>
        <w:pStyle w:val="TOC1"/>
        <w:tabs>
          <w:tab w:val="right" w:leader="dot" w:pos="9060"/>
        </w:tabs>
        <w:rPr>
          <w:rFonts w:ascii="Myriad Pro" w:hAnsi="Myriad Pro"/>
        </w:rPr>
      </w:pPr>
    </w:p>
    <w:p w:rsidR="00BC676A" w:rsidRDefault="00BC676A" w:rsidP="00BC676A">
      <w:pPr>
        <w:pStyle w:val="TOC1"/>
        <w:tabs>
          <w:tab w:val="right" w:leader="dot" w:pos="9060"/>
        </w:tabs>
        <w:rPr>
          <w:rFonts w:ascii="Myriad Pro" w:hAnsi="Myriad Pro"/>
        </w:rPr>
      </w:pPr>
    </w:p>
    <w:p w:rsidR="00BC676A" w:rsidRDefault="00BC676A" w:rsidP="00BC676A">
      <w:pPr>
        <w:pStyle w:val="TOC1"/>
        <w:tabs>
          <w:tab w:val="right" w:leader="dot" w:pos="9060"/>
        </w:tabs>
        <w:rPr>
          <w:rFonts w:ascii="Myriad Pro" w:hAnsi="Myriad Pro"/>
        </w:rPr>
      </w:pPr>
    </w:p>
    <w:p w:rsidR="00BC676A" w:rsidRDefault="00BC676A" w:rsidP="00BC676A">
      <w:pPr>
        <w:pStyle w:val="TOC1"/>
        <w:tabs>
          <w:tab w:val="right" w:leader="dot" w:pos="9060"/>
        </w:tabs>
        <w:rPr>
          <w:rFonts w:ascii="Myriad Pro" w:hAnsi="Myriad Pro"/>
        </w:rPr>
      </w:pPr>
      <w:r>
        <w:rPr>
          <w:rFonts w:ascii="Myriad Pro" w:hAnsi="Myriad Pro"/>
        </w:rPr>
        <w:t>version history</w:t>
      </w:r>
    </w:p>
    <w:p w:rsidR="00BC676A" w:rsidRDefault="00BC676A" w:rsidP="00BC676A">
      <w:pPr>
        <w:rPr>
          <w:rFonts w:ascii="Myriad Pro" w:hAnsi="Myriad Pro"/>
        </w:rPr>
      </w:pPr>
    </w:p>
    <w:tbl>
      <w:tblPr>
        <w:tblW w:w="9072" w:type="dxa"/>
        <w:tblInd w:w="108" w:type="dxa"/>
        <w:tblLayout w:type="fixed"/>
        <w:tblCellMar>
          <w:left w:w="10" w:type="dxa"/>
          <w:right w:w="10" w:type="dxa"/>
        </w:tblCellMar>
        <w:tblLook w:val="04A0" w:firstRow="1" w:lastRow="0" w:firstColumn="1" w:lastColumn="0" w:noHBand="0" w:noVBand="1"/>
      </w:tblPr>
      <w:tblGrid>
        <w:gridCol w:w="1418"/>
        <w:gridCol w:w="1276"/>
        <w:gridCol w:w="4161"/>
        <w:gridCol w:w="2217"/>
      </w:tblGrid>
      <w:tr w:rsidR="00BC676A" w:rsidTr="005D3105">
        <w:tblPrEx>
          <w:tblCellMar>
            <w:top w:w="0" w:type="dxa"/>
            <w:bottom w:w="0" w:type="dxa"/>
          </w:tblCellMar>
        </w:tblPrEx>
        <w:trPr>
          <w:tblHeader/>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76A" w:rsidRDefault="00BC676A" w:rsidP="005D3105">
            <w:pPr>
              <w:pStyle w:val="TableHeading"/>
              <w:jc w:val="left"/>
              <w:rPr>
                <w:rFonts w:ascii="Myriad Pro" w:hAnsi="Myriad Pro"/>
                <w:sz w:val="24"/>
              </w:rPr>
            </w:pPr>
            <w:r>
              <w:rPr>
                <w:rFonts w:ascii="Myriad Pro" w:hAnsi="Myriad Pro"/>
                <w:sz w:val="24"/>
              </w:rPr>
              <w:t>Version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76A" w:rsidRDefault="00BC676A" w:rsidP="005D3105">
            <w:pPr>
              <w:pStyle w:val="TableHeading"/>
              <w:jc w:val="left"/>
              <w:rPr>
                <w:rFonts w:ascii="Myriad Pro" w:hAnsi="Myriad Pro"/>
                <w:sz w:val="24"/>
              </w:rPr>
            </w:pPr>
            <w:r>
              <w:rPr>
                <w:rFonts w:ascii="Myriad Pro" w:hAnsi="Myriad Pro"/>
                <w:sz w:val="24"/>
              </w:rPr>
              <w:t>Date Issued</w:t>
            </w:r>
          </w:p>
        </w:tc>
        <w:tc>
          <w:tcPr>
            <w:tcW w:w="41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76A" w:rsidRDefault="00BC676A" w:rsidP="005D3105">
            <w:pPr>
              <w:pStyle w:val="TableHeading"/>
              <w:jc w:val="left"/>
              <w:rPr>
                <w:rFonts w:ascii="Myriad Pro" w:hAnsi="Myriad Pro"/>
                <w:sz w:val="24"/>
              </w:rPr>
            </w:pPr>
            <w:r>
              <w:rPr>
                <w:rFonts w:ascii="Myriad Pro" w:hAnsi="Myriad Pro"/>
                <w:sz w:val="24"/>
              </w:rPr>
              <w:t>Brief Summary of Change</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C676A" w:rsidRDefault="00BC676A" w:rsidP="005D3105">
            <w:pPr>
              <w:pStyle w:val="TableHeading"/>
              <w:jc w:val="left"/>
              <w:rPr>
                <w:rFonts w:ascii="Myriad Pro" w:hAnsi="Myriad Pro"/>
                <w:sz w:val="24"/>
              </w:rPr>
            </w:pPr>
            <w:r>
              <w:rPr>
                <w:rFonts w:ascii="Myriad Pro" w:hAnsi="Myriad Pro"/>
                <w:sz w:val="24"/>
              </w:rPr>
              <w:t>Owner’s Name</w:t>
            </w:r>
          </w:p>
        </w:tc>
      </w:tr>
      <w:tr w:rsidR="00BC676A"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r>
              <w:rPr>
                <w:rFonts w:ascii="Myriad Pro" w:hAnsi="Myriad Pro"/>
                <w:sz w:val="24"/>
              </w:rPr>
              <w:t>Draft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r>
              <w:rPr>
                <w:rFonts w:ascii="Myriad Pro" w:hAnsi="Myriad Pro"/>
                <w:sz w:val="24"/>
              </w:rPr>
              <w:t>00.00.00</w:t>
            </w: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r>
              <w:rPr>
                <w:rFonts w:ascii="Myriad Pro" w:hAnsi="Myriad Pro"/>
                <w:sz w:val="24"/>
              </w:rPr>
              <w:t>First Draft Version</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r>
      <w:tr w:rsidR="00BC676A"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r>
      <w:tr w:rsidR="00BC676A"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r>
      <w:tr w:rsidR="00BC676A"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r>
      <w:tr w:rsidR="00BC676A" w:rsidTr="005D3105">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76A" w:rsidRDefault="00BC676A" w:rsidP="005D3105">
            <w:pPr>
              <w:pStyle w:val="Tabletext"/>
              <w:rPr>
                <w:rFonts w:ascii="Myriad Pro" w:hAnsi="Myriad Pro"/>
                <w:sz w:val="24"/>
              </w:rPr>
            </w:pPr>
          </w:p>
        </w:tc>
      </w:tr>
    </w:tbl>
    <w:p w:rsidR="00BC676A" w:rsidRDefault="00BC676A" w:rsidP="00BC676A">
      <w:pPr>
        <w:pStyle w:val="TitleSubheading"/>
        <w:jc w:val="left"/>
        <w:rPr>
          <w:rFonts w:ascii="Myriad Pro" w:hAnsi="Myriad Pro"/>
          <w:sz w:val="24"/>
        </w:rPr>
      </w:pPr>
    </w:p>
    <w:p w:rsidR="00BC676A" w:rsidRDefault="00BC676A" w:rsidP="00BC676A">
      <w:pPr>
        <w:pStyle w:val="TitleSubheading"/>
        <w:pageBreakBefore/>
        <w:jc w:val="left"/>
        <w:rPr>
          <w:rFonts w:ascii="Myriad Pro" w:hAnsi="Myriad Pro"/>
          <w:sz w:val="24"/>
        </w:rPr>
      </w:pPr>
    </w:p>
    <w:p w:rsidR="00BC676A" w:rsidRDefault="00BC676A" w:rsidP="00BC676A">
      <w:pPr>
        <w:pStyle w:val="Heading1"/>
        <w:rPr>
          <w:rFonts w:ascii="Myriad Pro" w:hAnsi="Myriad Pro"/>
          <w:sz w:val="24"/>
        </w:rPr>
      </w:pPr>
      <w:r>
        <w:rPr>
          <w:rFonts w:ascii="Myriad Pro" w:hAnsi="Myriad Pro"/>
          <w:sz w:val="24"/>
        </w:rPr>
        <w:t>CONTENTS – FBC TEMPLATE</w:t>
      </w:r>
    </w:p>
    <w:p w:rsidR="00BC676A" w:rsidRDefault="00BC676A" w:rsidP="00BC676A">
      <w:pPr>
        <w:rPr>
          <w:rFonts w:ascii="Myriad Pro" w:hAnsi="Myriad Pro"/>
          <w:b/>
        </w:rPr>
      </w:pPr>
      <w:r>
        <w:rPr>
          <w:rFonts w:ascii="Myriad Pro" w:hAnsi="Myriad Pro"/>
          <w:b/>
        </w:rPr>
        <w:t>HOW TO USE THIS TEMPLATE</w:t>
      </w:r>
    </w:p>
    <w:p w:rsidR="00BC676A" w:rsidRDefault="00BC676A" w:rsidP="00BC676A">
      <w:pPr>
        <w:rPr>
          <w:rFonts w:ascii="Myriad Pro" w:hAnsi="Myriad Pro"/>
          <w:b/>
        </w:rPr>
      </w:pPr>
    </w:p>
    <w:p w:rsidR="00BC676A" w:rsidRDefault="00BC676A" w:rsidP="00BC676A">
      <w:pPr>
        <w:rPr>
          <w:rFonts w:ascii="Myriad Pro" w:hAnsi="Myriad Pro"/>
          <w:b/>
        </w:rPr>
      </w:pPr>
      <w:r>
        <w:rPr>
          <w:rFonts w:ascii="Myriad Pro" w:hAnsi="Myriad Pro"/>
          <w:b/>
        </w:rPr>
        <w:t xml:space="preserve">OVERVIEW OF THE FBC DEVELOPMENT PROCESS </w:t>
      </w:r>
    </w:p>
    <w:p w:rsidR="00BC676A" w:rsidRDefault="00BC676A" w:rsidP="00BC676A">
      <w:pPr>
        <w:rPr>
          <w:rFonts w:ascii="Myriad Pro" w:hAnsi="Myriad Pro"/>
          <w:b/>
        </w:rPr>
      </w:pPr>
    </w:p>
    <w:p w:rsidR="00BC676A" w:rsidRDefault="00BC676A" w:rsidP="00BC676A">
      <w:pPr>
        <w:rPr>
          <w:rFonts w:ascii="Myriad Pro" w:hAnsi="Myriad Pro"/>
          <w:b/>
        </w:rPr>
      </w:pPr>
      <w:r>
        <w:rPr>
          <w:rFonts w:ascii="Myriad Pro" w:hAnsi="Myriad Pro"/>
          <w:b/>
        </w:rPr>
        <w:t xml:space="preserve">TEMPLATE AND SUPPORTING GUIDANCE </w:t>
      </w:r>
    </w:p>
    <w:p w:rsidR="00BC676A" w:rsidRDefault="00BC676A" w:rsidP="00BC676A">
      <w:pPr>
        <w:rPr>
          <w:rFonts w:ascii="Myriad Pro" w:hAnsi="Myriad Pro"/>
        </w:rPr>
      </w:pPr>
    </w:p>
    <w:p w:rsidR="00BC676A" w:rsidRDefault="00BC676A" w:rsidP="00BC676A">
      <w:pPr>
        <w:pStyle w:val="Heading2"/>
        <w:tabs>
          <w:tab w:val="left" w:pos="720"/>
        </w:tabs>
        <w:ind w:left="720" w:hanging="360"/>
        <w:rPr>
          <w:rFonts w:ascii="Myriad Pro" w:hAnsi="Myriad Pro"/>
          <w:b w:val="0"/>
        </w:rPr>
      </w:pPr>
      <w:r>
        <w:rPr>
          <w:rFonts w:ascii="Myriad Pro" w:hAnsi="Myriad Pro"/>
          <w:b w:val="0"/>
        </w:rPr>
        <w:t xml:space="preserve">1. Executive summary </w:t>
      </w:r>
    </w:p>
    <w:p w:rsidR="00BC676A" w:rsidRDefault="00BC676A" w:rsidP="00BC676A">
      <w:pPr>
        <w:pStyle w:val="Heading2"/>
        <w:tabs>
          <w:tab w:val="left" w:pos="720"/>
        </w:tabs>
        <w:ind w:left="720" w:hanging="360"/>
        <w:rPr>
          <w:rFonts w:ascii="Myriad Pro" w:hAnsi="Myriad Pro"/>
          <w:b w:val="0"/>
        </w:rPr>
      </w:pPr>
      <w:r>
        <w:rPr>
          <w:rFonts w:ascii="Myriad Pro" w:hAnsi="Myriad Pro"/>
          <w:b w:val="0"/>
        </w:rPr>
        <w:t xml:space="preserve">2. Strategic case </w:t>
      </w:r>
    </w:p>
    <w:p w:rsidR="00BC676A" w:rsidRDefault="00BC676A" w:rsidP="00BC676A">
      <w:pPr>
        <w:pStyle w:val="Heading2"/>
        <w:tabs>
          <w:tab w:val="left" w:pos="720"/>
        </w:tabs>
        <w:ind w:left="720" w:hanging="360"/>
        <w:rPr>
          <w:rFonts w:ascii="Myriad Pro" w:hAnsi="Myriad Pro"/>
          <w:b w:val="0"/>
        </w:rPr>
      </w:pPr>
      <w:r>
        <w:rPr>
          <w:rFonts w:ascii="Myriad Pro" w:hAnsi="Myriad Pro"/>
          <w:b w:val="0"/>
        </w:rPr>
        <w:t xml:space="preserve">3. Economic case </w:t>
      </w:r>
    </w:p>
    <w:p w:rsidR="00BC676A" w:rsidRDefault="00BC676A" w:rsidP="00BC676A">
      <w:pPr>
        <w:pStyle w:val="Heading2"/>
        <w:tabs>
          <w:tab w:val="left" w:pos="720"/>
        </w:tabs>
        <w:ind w:left="720" w:hanging="360"/>
        <w:rPr>
          <w:rFonts w:ascii="Myriad Pro" w:hAnsi="Myriad Pro"/>
          <w:b w:val="0"/>
        </w:rPr>
      </w:pPr>
      <w:r>
        <w:rPr>
          <w:rFonts w:ascii="Myriad Pro" w:hAnsi="Myriad Pro"/>
          <w:b w:val="0"/>
        </w:rPr>
        <w:t xml:space="preserve">4. Commercial case </w:t>
      </w:r>
    </w:p>
    <w:p w:rsidR="00BC676A" w:rsidRDefault="00BC676A" w:rsidP="00BC676A">
      <w:pPr>
        <w:pStyle w:val="Heading2"/>
        <w:tabs>
          <w:tab w:val="left" w:pos="720"/>
        </w:tabs>
        <w:ind w:left="720" w:hanging="360"/>
        <w:rPr>
          <w:rFonts w:ascii="Myriad Pro" w:hAnsi="Myriad Pro"/>
          <w:b w:val="0"/>
        </w:rPr>
      </w:pPr>
      <w:r>
        <w:rPr>
          <w:rFonts w:ascii="Myriad Pro" w:hAnsi="Myriad Pro"/>
          <w:b w:val="0"/>
        </w:rPr>
        <w:t xml:space="preserve">5. Financial case </w:t>
      </w:r>
    </w:p>
    <w:p w:rsidR="00BC676A" w:rsidRDefault="00BC676A" w:rsidP="00BC676A">
      <w:pPr>
        <w:pStyle w:val="Heading2"/>
        <w:tabs>
          <w:tab w:val="left" w:pos="720"/>
        </w:tabs>
        <w:ind w:left="720" w:hanging="360"/>
        <w:rPr>
          <w:rFonts w:ascii="Myriad Pro" w:hAnsi="Myriad Pro"/>
          <w:b w:val="0"/>
        </w:rPr>
      </w:pPr>
      <w:r>
        <w:rPr>
          <w:rFonts w:ascii="Myriad Pro" w:hAnsi="Myriad Pro"/>
          <w:b w:val="0"/>
        </w:rPr>
        <w:t xml:space="preserve">6. Management case </w:t>
      </w:r>
    </w:p>
    <w:p w:rsidR="00BC676A" w:rsidRDefault="00BC676A" w:rsidP="00BC676A">
      <w:pPr>
        <w:rPr>
          <w:rFonts w:ascii="Myriad Pro" w:hAnsi="Myriad Pro"/>
        </w:rPr>
      </w:pPr>
    </w:p>
    <w:p w:rsidR="00BC676A" w:rsidRDefault="00BC676A" w:rsidP="00BC676A">
      <w:pPr>
        <w:pStyle w:val="Heading2"/>
        <w:rPr>
          <w:rFonts w:ascii="Myriad Pro" w:hAnsi="Myriad Pro"/>
        </w:rPr>
      </w:pPr>
      <w:r>
        <w:rPr>
          <w:rFonts w:ascii="Myriad Pro" w:hAnsi="Myriad Pro"/>
        </w:rPr>
        <w:t>APPENDICES</w:t>
      </w:r>
    </w:p>
    <w:p w:rsidR="00BC676A" w:rsidRDefault="00BC676A" w:rsidP="00BC676A">
      <w:pPr>
        <w:pStyle w:val="Heading2"/>
        <w:rPr>
          <w:rFonts w:ascii="Myriad Pro" w:hAnsi="Myriad Pro"/>
          <w:b w:val="0"/>
        </w:rPr>
      </w:pPr>
      <w:r>
        <w:rPr>
          <w:rFonts w:ascii="Myriad Pro" w:hAnsi="Myriad Pro"/>
          <w:b w:val="0"/>
        </w:rPr>
        <w:t>These must include:</w:t>
      </w:r>
    </w:p>
    <w:p w:rsidR="00BC676A" w:rsidRDefault="00BC676A" w:rsidP="00BC676A">
      <w:pPr>
        <w:pStyle w:val="Heading2"/>
        <w:numPr>
          <w:ilvl w:val="0"/>
          <w:numId w:val="1"/>
        </w:numPr>
        <w:rPr>
          <w:rFonts w:ascii="Myriad Pro" w:hAnsi="Myriad Pro"/>
          <w:b w:val="0"/>
        </w:rPr>
      </w:pPr>
      <w:r>
        <w:rPr>
          <w:rFonts w:ascii="Myriad Pro" w:hAnsi="Myriad Pro"/>
          <w:b w:val="0"/>
        </w:rPr>
        <w:t>economic appraisals</w:t>
      </w:r>
    </w:p>
    <w:p w:rsidR="00BC676A" w:rsidRDefault="00BC676A" w:rsidP="00BC676A">
      <w:pPr>
        <w:pStyle w:val="Heading2"/>
        <w:numPr>
          <w:ilvl w:val="0"/>
          <w:numId w:val="1"/>
        </w:numPr>
        <w:rPr>
          <w:rFonts w:ascii="Myriad Pro" w:hAnsi="Myriad Pro"/>
          <w:b w:val="0"/>
        </w:rPr>
      </w:pPr>
      <w:r>
        <w:rPr>
          <w:rFonts w:ascii="Myriad Pro" w:hAnsi="Myriad Pro"/>
          <w:b w:val="0"/>
        </w:rPr>
        <w:t>financial appraisals</w:t>
      </w:r>
    </w:p>
    <w:p w:rsidR="00BC676A" w:rsidRDefault="00BC676A" w:rsidP="00BC676A">
      <w:pPr>
        <w:pStyle w:val="Heading2"/>
        <w:numPr>
          <w:ilvl w:val="0"/>
          <w:numId w:val="1"/>
        </w:numPr>
        <w:rPr>
          <w:rFonts w:ascii="Myriad Pro" w:hAnsi="Myriad Pro"/>
          <w:b w:val="0"/>
        </w:rPr>
      </w:pPr>
      <w:r>
        <w:rPr>
          <w:rFonts w:ascii="Myriad Pro" w:hAnsi="Myriad Pro"/>
          <w:b w:val="0"/>
        </w:rPr>
        <w:t>benefits register</w:t>
      </w:r>
    </w:p>
    <w:p w:rsidR="00BC676A" w:rsidRDefault="00BC676A" w:rsidP="00BC676A">
      <w:pPr>
        <w:pStyle w:val="Heading2"/>
        <w:numPr>
          <w:ilvl w:val="0"/>
          <w:numId w:val="1"/>
        </w:numPr>
        <w:rPr>
          <w:rFonts w:ascii="Myriad Pro" w:hAnsi="Myriad Pro"/>
          <w:b w:val="0"/>
        </w:rPr>
      </w:pPr>
      <w:r>
        <w:rPr>
          <w:rFonts w:ascii="Myriad Pro" w:hAnsi="Myriad Pro"/>
          <w:b w:val="0"/>
        </w:rPr>
        <w:t>risk register</w:t>
      </w:r>
    </w:p>
    <w:p w:rsidR="00BC676A" w:rsidRDefault="00BC676A" w:rsidP="00BC676A">
      <w:pPr>
        <w:pStyle w:val="Heading2"/>
        <w:numPr>
          <w:ilvl w:val="0"/>
          <w:numId w:val="1"/>
        </w:numPr>
        <w:rPr>
          <w:rFonts w:ascii="Myriad Pro" w:hAnsi="Myriad Pro"/>
          <w:b w:val="0"/>
        </w:rPr>
      </w:pPr>
      <w:r>
        <w:rPr>
          <w:rFonts w:ascii="Myriad Pro" w:hAnsi="Myriad Pro"/>
          <w:b w:val="0"/>
        </w:rPr>
        <w:t>risk potential assessment (RPA)</w:t>
      </w:r>
    </w:p>
    <w:p w:rsidR="00BC676A" w:rsidRDefault="00BC676A" w:rsidP="00BC676A">
      <w:pPr>
        <w:pStyle w:val="Heading2"/>
        <w:numPr>
          <w:ilvl w:val="0"/>
          <w:numId w:val="1"/>
        </w:numPr>
        <w:rPr>
          <w:rFonts w:ascii="Myriad Pro" w:hAnsi="Myriad Pro"/>
          <w:b w:val="0"/>
        </w:rPr>
      </w:pPr>
      <w:r>
        <w:rPr>
          <w:rFonts w:ascii="Myriad Pro" w:hAnsi="Myriad Pro"/>
          <w:b w:val="0"/>
        </w:rPr>
        <w:t>letter of commissioner/ stakeholder support</w:t>
      </w:r>
    </w:p>
    <w:p w:rsidR="00BC676A" w:rsidRDefault="00BC676A" w:rsidP="00BC676A">
      <w:pPr>
        <w:pStyle w:val="Heading2"/>
        <w:numPr>
          <w:ilvl w:val="0"/>
          <w:numId w:val="1"/>
        </w:numPr>
        <w:rPr>
          <w:rFonts w:ascii="Myriad Pro" w:hAnsi="Myriad Pro"/>
          <w:b w:val="0"/>
        </w:rPr>
      </w:pPr>
      <w:r>
        <w:rPr>
          <w:rFonts w:ascii="Myriad Pro" w:hAnsi="Myriad Pro"/>
          <w:b w:val="0"/>
        </w:rPr>
        <w:t>SOP/ strategic business plans</w:t>
      </w:r>
    </w:p>
    <w:p w:rsidR="00BC676A" w:rsidRDefault="00BC676A" w:rsidP="00BC676A">
      <w:pPr>
        <w:numPr>
          <w:ilvl w:val="0"/>
          <w:numId w:val="1"/>
        </w:numPr>
        <w:rPr>
          <w:rFonts w:ascii="Myriad Pro" w:hAnsi="Myriad Pro"/>
        </w:rPr>
      </w:pPr>
      <w:r>
        <w:rPr>
          <w:rFonts w:ascii="Myriad Pro" w:hAnsi="Myriad Pro"/>
        </w:rPr>
        <w:t>proposed contract and OJEU notice (where applicable)</w:t>
      </w:r>
    </w:p>
    <w:p w:rsidR="00BC676A" w:rsidRDefault="00BC676A" w:rsidP="00BC676A">
      <w:pPr>
        <w:pStyle w:val="Heading2"/>
        <w:numPr>
          <w:ilvl w:val="0"/>
          <w:numId w:val="1"/>
        </w:numPr>
        <w:rPr>
          <w:rFonts w:ascii="Myriad Pro" w:hAnsi="Myriad Pro"/>
          <w:b w:val="0"/>
        </w:rPr>
      </w:pPr>
      <w:r>
        <w:rPr>
          <w:rFonts w:ascii="Myriad Pro" w:hAnsi="Myriad Pro"/>
          <w:b w:val="0"/>
        </w:rPr>
        <w:lastRenderedPageBreak/>
        <w:t>agreed project/ cnage management plans.</w:t>
      </w:r>
    </w:p>
    <w:p w:rsidR="00BC676A" w:rsidRDefault="00BC676A" w:rsidP="00BC676A">
      <w:pPr>
        <w:pStyle w:val="Heading2"/>
        <w:rPr>
          <w:rFonts w:ascii="Myriad Pro" w:hAnsi="Myriad Pro"/>
        </w:rPr>
      </w:pPr>
    </w:p>
    <w:p w:rsidR="00BC676A" w:rsidRDefault="00BC676A" w:rsidP="00BC676A">
      <w:pPr>
        <w:rPr>
          <w:rFonts w:ascii="Myriad Pro" w:hAnsi="Myriad Pro"/>
        </w:rPr>
      </w:pPr>
    </w:p>
    <w:p w:rsidR="00BC676A" w:rsidRDefault="00BC676A" w:rsidP="00BC676A">
      <w:pPr>
        <w:pStyle w:val="Heading3"/>
        <w:pageBreakBefore/>
        <w:tabs>
          <w:tab w:val="left" w:pos="3544"/>
        </w:tabs>
        <w:rPr>
          <w:rFonts w:ascii="Myriad Pro" w:hAnsi="Myriad Pro"/>
          <w:sz w:val="24"/>
        </w:rPr>
      </w:pPr>
      <w:r>
        <w:rPr>
          <w:rFonts w:ascii="Myriad Pro" w:hAnsi="Myriad Pro"/>
          <w:sz w:val="24"/>
        </w:rPr>
        <w:lastRenderedPageBreak/>
        <w:t xml:space="preserve">HOW TO USE THIS TEMPLATE </w:t>
      </w:r>
    </w:p>
    <w:p w:rsidR="00BC676A" w:rsidRDefault="00BC676A" w:rsidP="00BC676A">
      <w:pPr>
        <w:rPr>
          <w:rFonts w:ascii="Myriad Pro" w:hAnsi="Myriad Pro"/>
        </w:rPr>
      </w:pPr>
    </w:p>
    <w:p w:rsidR="00BC676A" w:rsidRDefault="00BC676A" w:rsidP="00BC676A">
      <w:pPr>
        <w:pStyle w:val="BodyText"/>
        <w:spacing w:after="0"/>
        <w:rPr>
          <w:rFonts w:ascii="Myriad Pro" w:hAnsi="Myriad Pro"/>
        </w:rPr>
      </w:pPr>
      <w:r>
        <w:rPr>
          <w:rFonts w:ascii="Myriad Pro" w:hAnsi="Myriad Pro"/>
        </w:rPr>
        <w:t>There are four points that you should take into consideration:</w:t>
      </w:r>
    </w:p>
    <w:p w:rsidR="00BC676A" w:rsidRDefault="00BC676A" w:rsidP="00BC676A">
      <w:pPr>
        <w:pStyle w:val="BodyText"/>
        <w:spacing w:after="0"/>
        <w:rPr>
          <w:rFonts w:ascii="Myriad Pro" w:hAnsi="Myriad Pro"/>
        </w:rPr>
      </w:pPr>
    </w:p>
    <w:p w:rsidR="00BC676A" w:rsidRDefault="00BC676A" w:rsidP="00BC676A">
      <w:pPr>
        <w:pStyle w:val="BodyText"/>
        <w:numPr>
          <w:ilvl w:val="0"/>
          <w:numId w:val="2"/>
        </w:numPr>
        <w:spacing w:after="0"/>
      </w:pPr>
      <w:r>
        <w:rPr>
          <w:rFonts w:ascii="Myriad Pro" w:hAnsi="Myriad Pro"/>
        </w:rPr>
        <w:t xml:space="preserve">first, the business planning process for the scoping (SOC), planning (OBC) and procurement (FBC) of a scheme is an </w:t>
      </w:r>
      <w:r>
        <w:rPr>
          <w:rFonts w:ascii="Myriad Pro" w:hAnsi="Myriad Pro"/>
          <w:b/>
        </w:rPr>
        <w:t>iterative exercise</w:t>
      </w:r>
      <w:r>
        <w:rPr>
          <w:rFonts w:ascii="Myriad Pro" w:hAnsi="Myriad Pro"/>
        </w:rPr>
        <w:t>. Therefore, it follows that whilst some sections of the above cases using the Five Case Model may look similar, the level of detail required will vary significantly over the developmental phases of business case</w:t>
      </w:r>
    </w:p>
    <w:p w:rsidR="00BC676A" w:rsidRDefault="00BC676A" w:rsidP="00BC676A">
      <w:pPr>
        <w:pStyle w:val="BodyText"/>
        <w:numPr>
          <w:ilvl w:val="0"/>
          <w:numId w:val="2"/>
        </w:numPr>
        <w:spacing w:after="0"/>
        <w:rPr>
          <w:rFonts w:ascii="Myriad Pro" w:hAnsi="Myriad Pro"/>
        </w:rPr>
      </w:pPr>
      <w:r>
        <w:rPr>
          <w:rFonts w:ascii="Myriad Pro" w:hAnsi="Myriad Pro"/>
        </w:rPr>
        <w:t>second, the guidance provided in Departmental Capital Investment Manuals should be referred to, along with the Treasury Green Book: A Guide to Investment Appraisal in the Public Sector</w:t>
      </w:r>
    </w:p>
    <w:p w:rsidR="00BC676A" w:rsidRDefault="00BC676A" w:rsidP="00BC676A">
      <w:pPr>
        <w:pStyle w:val="BodyText"/>
        <w:numPr>
          <w:ilvl w:val="0"/>
          <w:numId w:val="2"/>
        </w:numPr>
        <w:spacing w:after="0"/>
        <w:rPr>
          <w:rFonts w:ascii="Myriad Pro" w:hAnsi="Myriad Pro"/>
        </w:rPr>
      </w:pPr>
      <w:r>
        <w:rPr>
          <w:rFonts w:ascii="Myriad Pro" w:hAnsi="Myriad Pro"/>
        </w:rPr>
        <w:t>third, wherever you are in the business case development process, remember that the business case for a scheme is a single document, developed over time, in four distinct phases</w:t>
      </w:r>
    </w:p>
    <w:p w:rsidR="00BC676A" w:rsidRDefault="00BC676A" w:rsidP="00BC676A">
      <w:pPr>
        <w:pStyle w:val="BodyText"/>
        <w:numPr>
          <w:ilvl w:val="0"/>
          <w:numId w:val="2"/>
        </w:numPr>
        <w:spacing w:after="0"/>
        <w:rPr>
          <w:rFonts w:ascii="Myriad Pro" w:hAnsi="Myriad Pro"/>
        </w:rPr>
      </w:pPr>
      <w:r>
        <w:rPr>
          <w:rFonts w:ascii="Myriad Pro" w:hAnsi="Myriad Pro"/>
        </w:rPr>
        <w:t xml:space="preserve"> fourth, that detailed guidance on the completion of this template is available from The Complete Guide to Public Sector Business Cases using the Five Case Model (published by the HFMA).</w:t>
      </w:r>
    </w:p>
    <w:p w:rsidR="00BC676A" w:rsidRDefault="00BC676A" w:rsidP="00BC676A">
      <w:pPr>
        <w:jc w:val="center"/>
        <w:rPr>
          <w:rFonts w:ascii="Myriad Pro" w:hAnsi="Myriad Pro"/>
        </w:rPr>
      </w:pPr>
    </w:p>
    <w:p w:rsidR="00BC676A" w:rsidRDefault="00BC676A" w:rsidP="00BC676A">
      <w:pPr>
        <w:pageBreakBefore/>
      </w:pPr>
      <w:r>
        <w:rPr>
          <w:rFonts w:ascii="Myriad Pro" w:hAnsi="Myriad Pro"/>
          <w:b/>
        </w:rPr>
        <w:lastRenderedPageBreak/>
        <w:t xml:space="preserve">2. OVERVIEW OF THE FBC DEVELOPMENT PROCESS </w:t>
      </w:r>
    </w:p>
    <w:p w:rsidR="00BC676A" w:rsidRDefault="00BC676A" w:rsidP="00BC676A">
      <w:pPr>
        <w:rPr>
          <w:rFonts w:ascii="Myriad Pro" w:hAnsi="Myriad Pro"/>
          <w:b/>
        </w:rPr>
      </w:pPr>
    </w:p>
    <w:p w:rsidR="00BC676A" w:rsidRDefault="00BC676A" w:rsidP="00BC676A">
      <w:pPr>
        <w:rPr>
          <w:rFonts w:ascii="Myriad Pro" w:hAnsi="Myriad Pro" w:cs="Arial"/>
        </w:rPr>
      </w:pPr>
      <w:r>
        <w:rPr>
          <w:rFonts w:ascii="Myriad Pro" w:hAnsi="Myriad Pro" w:cs="Arial"/>
        </w:rPr>
        <w:t>The table below shows the systematic approach to the preparation of the business case – SOP, SOC, OBC and FBC development phases.</w:t>
      </w:r>
    </w:p>
    <w:p w:rsidR="00BC676A" w:rsidRDefault="00BC676A" w:rsidP="00BC676A">
      <w:pPr>
        <w:rPr>
          <w:rFonts w:ascii="Myriad Pro" w:hAnsi="Myriad Pro" w:cs="Arial"/>
        </w:rPr>
      </w:pPr>
    </w:p>
    <w:tbl>
      <w:tblPr>
        <w:tblW w:w="9285" w:type="dxa"/>
        <w:tblLayout w:type="fixed"/>
        <w:tblCellMar>
          <w:left w:w="10" w:type="dxa"/>
          <w:right w:w="10" w:type="dxa"/>
        </w:tblCellMar>
        <w:tblLook w:val="04A0" w:firstRow="1" w:lastRow="0" w:firstColumn="1" w:lastColumn="0" w:noHBand="0" w:noVBand="1"/>
      </w:tblPr>
      <w:tblGrid>
        <w:gridCol w:w="1809"/>
        <w:gridCol w:w="5670"/>
        <w:gridCol w:w="1806"/>
      </w:tblGrid>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Stages</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Development Process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Deliverables</w:t>
            </w: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Phase 0 </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Determining Strategic Context</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Step 1 / action 1</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Ascertain strategic fit</w:t>
            </w:r>
          </w:p>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Strategic context</w:t>
            </w: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Output</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Strategic Outline Programme (SOP)</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Outcome</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 xml:space="preserve">Strategic fit </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Review point</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Gateway 0 – strategic fit</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Phase 1 – scoping</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Preparing the Strategic Outline Case (SOC)</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Strategic case</w:t>
            </w: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Step 2</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Making the case for change</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2</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Agree strategic context </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3</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Determine investment objectives, existing arrangements and business needs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4</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Determine potential business scope and key service requirements </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5</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Determine benefits, risks, constraints and dependencies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Step 3</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Exploring the preferred way forward</w:t>
            </w:r>
          </w:p>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Economic case – part 1</w:t>
            </w: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6</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Agree critical success factors (CSFs)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7</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Determine long list options and SWOT analysis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8</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Recommended preferred way forward, including other arrangements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Outline commercial, financial and management cases</w:t>
            </w: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Output</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Strategic Outline Case (SOC)</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Outcome</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 xml:space="preserve">Robust case for change </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Review point</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Gateway 1 – business justification</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Phase 2 - Planning</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Preparing the Outline Business Case (OBC)</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Step 4</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Determining potential value for money (VFM)</w:t>
            </w:r>
          </w:p>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Economic case – part 2</w:t>
            </w: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9</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Revisit SOC and determine short list including the reference project (outline PSC) </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10</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Prepare the economic appraisals for short-listed options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11</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Undertake benefits appraisal</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12</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Undertake risk assessment/appraisal </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13</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Select preferred option and undertake sensitivity analysis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Step 5</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Preparing for the potential deal</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Commercial case</w:t>
            </w: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14</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Determine procurement strategy</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15</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Determine service streams and required outputs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16</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Outline potential risk apportionment</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17</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Outline potential payment mechanisms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18</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Ascertain contractual issues and accountancy treatment</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Step 6</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Ascertaining affordability and funding requirement</w:t>
            </w:r>
          </w:p>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Financial case</w:t>
            </w: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19</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Prepare financial model and financial appraisals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Step 7</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Planning for successful delivery</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Management case</w:t>
            </w: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lastRenderedPageBreak/>
              <w:t>Action 20</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Plan project management – strategy, framework and outline plans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21</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Plan change management – strategy, framework and outline plans </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22</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Plan benefits realisation – strategy, framework and outline plans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23</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Plan risk management – strategy, framework and outline plans </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24</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Plan post project evaluation – strategy, framework and outline plans</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Output</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Outline Business Case</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Outcome</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Planned procurement for VFM solution</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Review point</w:t>
            </w: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b w:val="0"/>
                <w:i/>
                <w:sz w:val="24"/>
              </w:rPr>
            </w:pPr>
            <w:r>
              <w:rPr>
                <w:rFonts w:ascii="Myriad Pro" w:hAnsi="Myriad Pro" w:cs="Arial"/>
                <w:b w:val="0"/>
                <w:i/>
                <w:sz w:val="24"/>
              </w:rPr>
              <w:t>Gateway 2 – procurement strategy</w:t>
            </w: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5670"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1806" w:type="dxa"/>
            <w:shd w:val="clear" w:color="auto" w:fill="auto"/>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Phase 3 – procurement</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Preparing the Full Business Case (FBC)</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Step 8</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Procuring the VFM Solution</w:t>
            </w:r>
          </w:p>
          <w:p w:rsidR="00BC676A" w:rsidRDefault="00BC676A" w:rsidP="005D3105">
            <w:pPr>
              <w:pStyle w:val="TableHeading"/>
              <w:jc w:val="left"/>
              <w:rPr>
                <w:rFonts w:ascii="Myriad Pro" w:hAnsi="Myriad Pro" w:cs="Arial"/>
                <w:sz w:val="24"/>
              </w:rPr>
            </w:pP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Economic case</w:t>
            </w: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25</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Revisit the case for change </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26</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Revisit the OBC options, including the PSC</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27</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Detail procurement process and evaluation of best and final offers (BAFOs) (in £s)</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Step 9</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Contracting for the deal</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Commercial case</w:t>
            </w: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pPr>
            <w:r>
              <w:rPr>
                <w:rFonts w:ascii="Myriad Pro" w:hAnsi="Myriad Pro" w:cs="Arial"/>
                <w:b w:val="0"/>
                <w:sz w:val="24"/>
              </w:rPr>
              <w:t>Action 28</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Set out the negotiated deal and contractual arrangements</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29</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Set out the financial implications of the deal</w:t>
            </w:r>
          </w:p>
          <w:p w:rsidR="00BC676A" w:rsidRDefault="00BC676A" w:rsidP="005D3105">
            <w:pPr>
              <w:pStyle w:val="TableHeading"/>
              <w:jc w:val="left"/>
              <w:rPr>
                <w:rFonts w:ascii="Myriad Pro" w:hAnsi="Myriad Pro" w:cs="Arial"/>
                <w:b w:val="0"/>
                <w:sz w:val="24"/>
              </w:rPr>
            </w:pP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Financial case</w:t>
            </w: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Step 10</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Ensuring successful delivery</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r>
              <w:rPr>
                <w:rFonts w:ascii="Myriad Pro" w:hAnsi="Myriad Pro" w:cs="Arial"/>
                <w:sz w:val="24"/>
              </w:rPr>
              <w:t>Management case</w:t>
            </w: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30</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Finalise project management arrangements and plans</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lastRenderedPageBreak/>
              <w:t>Action 31</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Finalise change management arrangements and plans </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32</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Finalise benefits realisation arrangements and plans</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33</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 xml:space="preserve">Finalise risk management arrangements and plans </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34</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Finalise contract management arrangements and plans</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Action 35</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b w:val="0"/>
                <w:sz w:val="24"/>
              </w:rPr>
            </w:pPr>
            <w:r>
              <w:rPr>
                <w:rFonts w:ascii="Myriad Pro" w:hAnsi="Myriad Pro" w:cs="Arial"/>
                <w:b w:val="0"/>
                <w:sz w:val="24"/>
              </w:rPr>
              <w:t>Finalise post project evaluation arrangements and plans</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u w:val="single"/>
              </w:rPr>
            </w:pP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u w:val="single"/>
              </w:rPr>
            </w:pP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r>
              <w:rPr>
                <w:rFonts w:ascii="Myriad Pro" w:hAnsi="Myriad Pro" w:cs="Arial"/>
                <w:i/>
                <w:sz w:val="24"/>
              </w:rPr>
              <w:t>Output</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r>
              <w:rPr>
                <w:rFonts w:ascii="Myriad Pro" w:hAnsi="Myriad Pro" w:cs="Arial"/>
                <w:i/>
                <w:sz w:val="24"/>
              </w:rPr>
              <w:t>Full Business Case</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r>
              <w:rPr>
                <w:rFonts w:ascii="Myriad Pro" w:hAnsi="Myriad Pro" w:cs="Arial"/>
                <w:i/>
                <w:sz w:val="24"/>
              </w:rPr>
              <w:t>Outcome</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r>
              <w:rPr>
                <w:rFonts w:ascii="Myriad Pro" w:hAnsi="Myriad Pro" w:cs="Arial"/>
                <w:i/>
                <w:sz w:val="24"/>
              </w:rPr>
              <w:t>Recommended service provider and solution</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r>
              <w:rPr>
                <w:rFonts w:ascii="Myriad Pro" w:hAnsi="Myriad Pro" w:cs="Arial"/>
                <w:i/>
                <w:sz w:val="24"/>
              </w:rPr>
              <w:t>Review point</w:t>
            </w: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r>
              <w:rPr>
                <w:rFonts w:ascii="Myriad Pro" w:hAnsi="Myriad Pro" w:cs="Arial"/>
                <w:i/>
                <w:sz w:val="24"/>
              </w:rPr>
              <w:t>Gateway 3 – investment decision</w:t>
            </w: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r>
      <w:tr w:rsidR="00BC676A" w:rsidTr="005D3105">
        <w:tblPrEx>
          <w:tblCellMar>
            <w:top w:w="0" w:type="dxa"/>
            <w:bottom w:w="0" w:type="dxa"/>
          </w:tblCellMar>
        </w:tblPrEx>
        <w:tc>
          <w:tcPr>
            <w:tcW w:w="1809"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5670"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sz w:val="24"/>
              </w:rPr>
            </w:pPr>
          </w:p>
        </w:tc>
        <w:tc>
          <w:tcPr>
            <w:tcW w:w="1806" w:type="dxa"/>
            <w:shd w:val="clear" w:color="auto" w:fill="E6E6E6"/>
            <w:tcMar>
              <w:top w:w="0" w:type="dxa"/>
              <w:left w:w="108" w:type="dxa"/>
              <w:bottom w:w="0" w:type="dxa"/>
              <w:right w:w="108" w:type="dxa"/>
            </w:tcMar>
          </w:tcPr>
          <w:p w:rsidR="00BC676A" w:rsidRDefault="00BC676A" w:rsidP="005D3105">
            <w:pPr>
              <w:pStyle w:val="TableHeading"/>
              <w:jc w:val="left"/>
              <w:rPr>
                <w:rFonts w:ascii="Myriad Pro" w:hAnsi="Myriad Pro" w:cs="Arial"/>
                <w:i/>
                <w:sz w:val="24"/>
              </w:rPr>
            </w:pPr>
          </w:p>
        </w:tc>
      </w:tr>
    </w:tbl>
    <w:p w:rsidR="00BC676A" w:rsidRDefault="00BC676A" w:rsidP="00BC676A">
      <w:pPr>
        <w:pStyle w:val="TableHeading"/>
        <w:rPr>
          <w:rFonts w:ascii="Myriad Pro" w:hAnsi="Myriad Pro" w:cs="Arial"/>
          <w:sz w:val="24"/>
        </w:rPr>
      </w:pPr>
    </w:p>
    <w:p w:rsidR="00BC676A" w:rsidRDefault="00BC676A" w:rsidP="00BC676A">
      <w:pPr>
        <w:pStyle w:val="BodyText"/>
        <w:spacing w:after="0"/>
        <w:rPr>
          <w:rFonts w:ascii="Myriad Pro" w:hAnsi="Myriad Pro" w:cs="Arial"/>
        </w:rPr>
      </w:pPr>
    </w:p>
    <w:p w:rsidR="00BC676A" w:rsidRDefault="00BC676A" w:rsidP="00BC676A">
      <w:pPr>
        <w:pStyle w:val="BodyText"/>
        <w:spacing w:after="0"/>
        <w:rPr>
          <w:rFonts w:ascii="Myriad Pro" w:hAnsi="Myriad Pro"/>
        </w:rPr>
      </w:pPr>
      <w:r>
        <w:rPr>
          <w:rFonts w:ascii="Myriad Pro" w:hAnsi="Myriad Pro"/>
        </w:rPr>
        <w:t xml:space="preserve"> </w:t>
      </w:r>
    </w:p>
    <w:p w:rsidR="00BC676A" w:rsidRDefault="00BC676A" w:rsidP="00BC676A">
      <w:pPr>
        <w:pStyle w:val="BodyText"/>
        <w:pageBreakBefore/>
        <w:spacing w:after="0"/>
        <w:rPr>
          <w:rFonts w:ascii="Myriad Pro" w:hAnsi="Myriad Pro"/>
        </w:rPr>
      </w:pPr>
    </w:p>
    <w:p w:rsidR="00BC676A" w:rsidRDefault="00BC676A" w:rsidP="00BC676A">
      <w:pPr>
        <w:rPr>
          <w:rFonts w:ascii="Myriad Pro" w:hAnsi="Myriad Pro"/>
          <w:b/>
        </w:rPr>
      </w:pPr>
      <w:r>
        <w:rPr>
          <w:rFonts w:ascii="Myriad Pro" w:hAnsi="Myriad Pro"/>
          <w:b/>
        </w:rPr>
        <w:t xml:space="preserve">FBC TEMPLATE AND SUPPORTING GUIDANCE </w:t>
      </w:r>
    </w:p>
    <w:p w:rsidR="00BC676A" w:rsidRDefault="00BC676A" w:rsidP="00BC676A">
      <w:pPr>
        <w:pStyle w:val="BodyText3"/>
        <w:rPr>
          <w:rFonts w:ascii="Myriad Pro" w:hAnsi="Myriad Pro"/>
          <w:b/>
          <w:sz w:val="24"/>
          <w:szCs w:val="24"/>
        </w:rPr>
      </w:pPr>
    </w:p>
    <w:p w:rsidR="00BC676A" w:rsidRDefault="00BC676A" w:rsidP="00BC676A">
      <w:pPr>
        <w:pStyle w:val="BodyText3"/>
        <w:rPr>
          <w:rFonts w:ascii="Myriad Pro" w:hAnsi="Myriad Pro"/>
          <w:b/>
          <w:sz w:val="24"/>
          <w:szCs w:val="24"/>
        </w:rPr>
      </w:pPr>
      <w:r>
        <w:rPr>
          <w:rFonts w:ascii="Myriad Pro" w:hAnsi="Myriad Pro"/>
          <w:b/>
          <w:sz w:val="24"/>
          <w:szCs w:val="24"/>
        </w:rPr>
        <w:t xml:space="preserve">1. Executive summary </w:t>
      </w:r>
    </w:p>
    <w:p w:rsidR="00BC676A" w:rsidRDefault="00BC676A" w:rsidP="00BC676A">
      <w:pPr>
        <w:pStyle w:val="Heading3"/>
        <w:rPr>
          <w:rFonts w:ascii="Myriad Pro" w:hAnsi="Myriad Pro"/>
          <w:bCs/>
          <w:sz w:val="24"/>
        </w:rPr>
      </w:pPr>
    </w:p>
    <w:p w:rsidR="00BC676A" w:rsidRDefault="00BC676A" w:rsidP="00BC676A">
      <w:pPr>
        <w:pStyle w:val="Heading3"/>
        <w:rPr>
          <w:rFonts w:ascii="Myriad Pro" w:hAnsi="Myriad Pro"/>
          <w:bCs/>
          <w:sz w:val="24"/>
        </w:rPr>
      </w:pPr>
      <w:r>
        <w:rPr>
          <w:rFonts w:ascii="Myriad Pro" w:hAnsi="Myriad Pro"/>
          <w:bCs/>
          <w:sz w:val="24"/>
        </w:rPr>
        <w:t>1.1 Introduction</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This FBC seeks approval to invest £…… in a contract for x years with …… for the following services in…….</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1.2 Strategic case.</w:t>
      </w:r>
    </w:p>
    <w:p w:rsidR="00BC676A" w:rsidRDefault="00BC676A" w:rsidP="00BC676A">
      <w:pPr>
        <w:rPr>
          <w:rFonts w:ascii="Myriad Pro" w:hAnsi="Myriad Pro"/>
        </w:rPr>
      </w:pPr>
    </w:p>
    <w:p w:rsidR="00BC676A" w:rsidRDefault="00BC676A" w:rsidP="00BC676A">
      <w:pPr>
        <w:rPr>
          <w:rFonts w:ascii="Myriad Pro" w:hAnsi="Myriad Pro"/>
          <w:b/>
          <w:i/>
        </w:rPr>
      </w:pPr>
      <w:r>
        <w:rPr>
          <w:rFonts w:ascii="Myriad Pro" w:hAnsi="Myriad Pro"/>
          <w:b/>
          <w:i/>
        </w:rPr>
        <w:t>1.2.1 The strategic context</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Please summarise the strategic drivers for this investment, with particular reference to supporting strategies, programmes and plans.</w:t>
      </w:r>
    </w:p>
    <w:p w:rsidR="00BC676A" w:rsidRDefault="00BC676A" w:rsidP="00BC676A">
      <w:pPr>
        <w:rPr>
          <w:rFonts w:ascii="Myriad Pro" w:hAnsi="Myriad Pro"/>
        </w:rPr>
      </w:pPr>
    </w:p>
    <w:p w:rsidR="00BC676A" w:rsidRDefault="00BC676A" w:rsidP="00BC676A">
      <w:pPr>
        <w:rPr>
          <w:rFonts w:ascii="Myriad Pro" w:hAnsi="Myriad Pro"/>
          <w:b/>
          <w:i/>
        </w:rPr>
      </w:pPr>
      <w:r>
        <w:rPr>
          <w:rFonts w:ascii="Myriad Pro" w:hAnsi="Myriad Pro"/>
          <w:b/>
          <w:i/>
        </w:rPr>
        <w:t>1.2.2 The case for change</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Please summarise the business needs for this investment, with particular reference to existing difficulties and the need for service improvement.</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1.3 Economic case</w:t>
      </w:r>
    </w:p>
    <w:p w:rsidR="00BC676A" w:rsidRDefault="00BC676A" w:rsidP="00BC676A">
      <w:pPr>
        <w:rPr>
          <w:rFonts w:ascii="Myriad Pro" w:hAnsi="Myriad Pro"/>
        </w:rPr>
      </w:pPr>
    </w:p>
    <w:p w:rsidR="00BC676A" w:rsidRDefault="00BC676A" w:rsidP="00BC676A">
      <w:pPr>
        <w:pStyle w:val="Heading3"/>
        <w:rPr>
          <w:rFonts w:ascii="Myriad Pro" w:hAnsi="Myriad Pro"/>
          <w:i/>
          <w:sz w:val="24"/>
        </w:rPr>
      </w:pPr>
      <w:r>
        <w:rPr>
          <w:rFonts w:ascii="Myriad Pro" w:hAnsi="Myriad Pro"/>
          <w:i/>
          <w:sz w:val="24"/>
        </w:rPr>
        <w:t>1.3.1 OBC long list and short list</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Please summarise the long and short lists of options explored in the OBC, with results.</w:t>
      </w:r>
    </w:p>
    <w:p w:rsidR="00BC676A" w:rsidRDefault="00BC676A" w:rsidP="00BC676A">
      <w:pPr>
        <w:rPr>
          <w:rFonts w:ascii="Myriad Pro" w:hAnsi="Myriad Pro"/>
        </w:rPr>
      </w:pPr>
    </w:p>
    <w:p w:rsidR="00BC676A" w:rsidRDefault="00BC676A" w:rsidP="00BC676A">
      <w:pPr>
        <w:pStyle w:val="BodyText"/>
        <w:rPr>
          <w:rFonts w:ascii="Myriad Pro" w:hAnsi="Myriad Pro"/>
          <w:b/>
          <w:i/>
        </w:rPr>
      </w:pPr>
      <w:r>
        <w:rPr>
          <w:rFonts w:ascii="Myriad Pro" w:hAnsi="Myriad Pro"/>
          <w:b/>
          <w:i/>
        </w:rPr>
        <w:t>1.3.2 The procurement.</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lastRenderedPageBreak/>
        <w:t>Please provide a concise overview of the procurement process – from long list to short list and best and final offers (BAFOs).</w:t>
      </w:r>
    </w:p>
    <w:p w:rsidR="00BC676A" w:rsidRDefault="00BC676A" w:rsidP="00BC676A">
      <w:pPr>
        <w:pStyle w:val="BodyText"/>
        <w:rPr>
          <w:rFonts w:ascii="Myriad Pro" w:hAnsi="Myriad Pro"/>
        </w:rPr>
      </w:pPr>
      <w:r>
        <w:rPr>
          <w:rFonts w:ascii="Myriad Pro" w:hAnsi="Myriad Pro"/>
        </w:rPr>
        <w:t>The following short list emerged as a result of the BAFOs in relation to the scheme:</w:t>
      </w:r>
    </w:p>
    <w:p w:rsidR="00BC676A" w:rsidRDefault="00BC676A" w:rsidP="00BC676A">
      <w:pPr>
        <w:rPr>
          <w:rFonts w:ascii="Myriad Pro" w:hAnsi="Myriad Pro"/>
        </w:rPr>
      </w:pPr>
    </w:p>
    <w:p w:rsidR="00BC676A" w:rsidRDefault="00BC676A" w:rsidP="00BC676A">
      <w:pPr>
        <w:pStyle w:val="BodyText"/>
        <w:numPr>
          <w:ilvl w:val="0"/>
          <w:numId w:val="5"/>
        </w:numPr>
        <w:rPr>
          <w:rFonts w:ascii="Myriad Pro" w:hAnsi="Myriad Pro"/>
        </w:rPr>
      </w:pPr>
      <w:r>
        <w:rPr>
          <w:rFonts w:ascii="Myriad Pro" w:hAnsi="Myriad Pro"/>
        </w:rPr>
        <w:t>option 1 – the reference project or Public Sector Comparator (PSC) (if this is required)</w:t>
      </w:r>
    </w:p>
    <w:p w:rsidR="00BC676A" w:rsidRDefault="00BC676A" w:rsidP="00BC676A">
      <w:pPr>
        <w:pStyle w:val="BodyText"/>
        <w:numPr>
          <w:ilvl w:val="0"/>
          <w:numId w:val="5"/>
        </w:numPr>
        <w:rPr>
          <w:rFonts w:ascii="Myriad Pro" w:hAnsi="Myriad Pro"/>
        </w:rPr>
      </w:pPr>
      <w:r>
        <w:rPr>
          <w:rFonts w:ascii="Myriad Pro" w:hAnsi="Myriad Pro"/>
        </w:rPr>
        <w:t>option 2 – supplier A</w:t>
      </w:r>
    </w:p>
    <w:p w:rsidR="00BC676A" w:rsidRDefault="00BC676A" w:rsidP="00BC676A">
      <w:pPr>
        <w:pStyle w:val="BodyText"/>
        <w:numPr>
          <w:ilvl w:val="0"/>
          <w:numId w:val="5"/>
        </w:numPr>
        <w:rPr>
          <w:rFonts w:ascii="Myriad Pro" w:hAnsi="Myriad Pro"/>
        </w:rPr>
      </w:pPr>
      <w:r>
        <w:rPr>
          <w:rFonts w:ascii="Myriad Pro" w:hAnsi="Myriad Pro"/>
        </w:rPr>
        <w:t>option 3 – supplier B</w:t>
      </w:r>
    </w:p>
    <w:p w:rsidR="00BC676A" w:rsidRDefault="00BC676A" w:rsidP="00BC676A">
      <w:pPr>
        <w:pStyle w:val="BodyText"/>
        <w:numPr>
          <w:ilvl w:val="0"/>
          <w:numId w:val="5"/>
        </w:numPr>
        <w:rPr>
          <w:rFonts w:ascii="Myriad Pro" w:hAnsi="Myriad Pro"/>
        </w:rPr>
      </w:pPr>
      <w:r>
        <w:rPr>
          <w:rFonts w:ascii="Myriad Pro" w:hAnsi="Myriad Pro"/>
        </w:rPr>
        <w:t xml:space="preserve">option 4 – supplier C </w:t>
      </w:r>
    </w:p>
    <w:p w:rsidR="00BC676A" w:rsidRDefault="00BC676A" w:rsidP="00BC676A">
      <w:pPr>
        <w:tabs>
          <w:tab w:val="left" w:pos="2977"/>
        </w:tabs>
        <w:rPr>
          <w:rFonts w:ascii="Myriad Pro" w:hAnsi="Myriad Pro"/>
        </w:rPr>
      </w:pPr>
    </w:p>
    <w:p w:rsidR="00BC676A" w:rsidRDefault="00BC676A" w:rsidP="00BC676A">
      <w:pPr>
        <w:pStyle w:val="Heading3"/>
        <w:tabs>
          <w:tab w:val="left" w:pos="2977"/>
        </w:tabs>
        <w:rPr>
          <w:rFonts w:ascii="Myriad Pro" w:hAnsi="Myriad Pro"/>
          <w:i/>
          <w:sz w:val="24"/>
        </w:rPr>
      </w:pPr>
      <w:r>
        <w:rPr>
          <w:rFonts w:ascii="Myriad Pro" w:hAnsi="Myriad Pro"/>
          <w:i/>
          <w:sz w:val="24"/>
        </w:rPr>
        <w:t>1.3.3 Key findings</w:t>
      </w:r>
    </w:p>
    <w:p w:rsidR="00BC676A" w:rsidRDefault="00BC676A" w:rsidP="00BC676A">
      <w:pPr>
        <w:rPr>
          <w:rFonts w:ascii="Myriad Pro" w:hAnsi="Myriad Pro"/>
        </w:rPr>
      </w:pPr>
    </w:p>
    <w:p w:rsidR="00BC676A" w:rsidRDefault="00BC676A" w:rsidP="00BC676A">
      <w:pPr>
        <w:pStyle w:val="BodyText"/>
        <w:rPr>
          <w:rFonts w:ascii="Myriad Pro" w:hAnsi="Myriad Pro"/>
          <w:i/>
        </w:rPr>
      </w:pPr>
      <w:r>
        <w:rPr>
          <w:rFonts w:ascii="Myriad Pro" w:hAnsi="Myriad Pro"/>
          <w:i/>
        </w:rPr>
        <w:t>The economic appraisals</w:t>
      </w:r>
    </w:p>
    <w:p w:rsidR="00BC676A" w:rsidRDefault="00BC676A" w:rsidP="00BC676A">
      <w:pPr>
        <w:pStyle w:val="BodyText"/>
      </w:pPr>
      <w:r>
        <w:rPr>
          <w:rFonts w:ascii="Myriad Pro" w:hAnsi="Myriad Pro"/>
        </w:rPr>
        <w:t xml:space="preserve">Set out the findings from the economic appraisals here. </w:t>
      </w:r>
    </w:p>
    <w:p w:rsidR="00BC676A" w:rsidRDefault="00BC676A" w:rsidP="00BC676A">
      <w:pPr>
        <w:pStyle w:val="BodyText"/>
        <w:rPr>
          <w:rFonts w:ascii="Myriad Pro" w:hAnsi="Myriad Pro"/>
          <w:b/>
          <w:color w:val="FF0000"/>
        </w:rPr>
      </w:pPr>
    </w:p>
    <w:tbl>
      <w:tblPr>
        <w:tblW w:w="8897" w:type="dxa"/>
        <w:tblLayout w:type="fixed"/>
        <w:tblCellMar>
          <w:left w:w="10" w:type="dxa"/>
          <w:right w:w="10" w:type="dxa"/>
        </w:tblCellMar>
        <w:tblLook w:val="04A0" w:firstRow="1" w:lastRow="0" w:firstColumn="1" w:lastColumn="0" w:noHBand="0" w:noVBand="1"/>
      </w:tblPr>
      <w:tblGrid>
        <w:gridCol w:w="3510"/>
        <w:gridCol w:w="2694"/>
        <w:gridCol w:w="2693"/>
      </w:tblGrid>
      <w:tr w:rsidR="00BC676A"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 xml:space="preserve">Undiscounted </w:t>
            </w:r>
          </w:p>
          <w:p w:rsidR="00BC676A" w:rsidRDefault="00BC676A"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Net Present Cost (Value) (£)</w:t>
            </w:r>
          </w:p>
        </w:tc>
      </w:tr>
      <w:tr w:rsidR="00BC676A"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 xml:space="preserve">Option 1 – PSC </w:t>
            </w:r>
          </w:p>
        </w:tc>
      </w:tr>
      <w:tr w:rsidR="00BC676A"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Capital</w:t>
            </w:r>
          </w:p>
          <w:p w:rsidR="00BC676A" w:rsidRDefault="00BC676A" w:rsidP="005D3105">
            <w:pPr>
              <w:pStyle w:val="BodyText"/>
              <w:rPr>
                <w:rFonts w:ascii="Myriad Pro" w:hAnsi="Myriad Pro"/>
              </w:rPr>
            </w:pPr>
            <w:r>
              <w:rPr>
                <w:rFonts w:ascii="Myriad Pro" w:hAnsi="Myriad Pro"/>
              </w:rPr>
              <w:t>Revenue</w:t>
            </w:r>
          </w:p>
          <w:p w:rsidR="00BC676A" w:rsidRDefault="00BC676A" w:rsidP="005D3105">
            <w:pPr>
              <w:pStyle w:val="BodyText"/>
              <w:rPr>
                <w:rFonts w:ascii="Myriad Pro" w:hAnsi="Myriad Pro"/>
              </w:rPr>
            </w:pPr>
            <w:r>
              <w:rPr>
                <w:rFonts w:ascii="Myriad Pro" w:hAnsi="Myriad Pro"/>
              </w:rPr>
              <w:t>Risk retained</w:t>
            </w:r>
          </w:p>
          <w:p w:rsidR="00BC676A" w:rsidRDefault="00BC676A" w:rsidP="005D3105">
            <w:pPr>
              <w:pStyle w:val="BodyText"/>
              <w:rPr>
                <w:rFonts w:ascii="Myriad Pro" w:hAnsi="Myriad Pro"/>
              </w:rPr>
            </w:pPr>
            <w:r>
              <w:rPr>
                <w:rFonts w:ascii="Myriad Pro" w:hAnsi="Myriad Pro"/>
              </w:rPr>
              <w:t xml:space="preserve">Optimism bias (if applicable) </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 xml:space="preserve">Undiscounted </w:t>
            </w:r>
          </w:p>
          <w:p w:rsidR="00BC676A" w:rsidRDefault="00BC676A"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Net Present Cost (Value) (£)</w:t>
            </w:r>
          </w:p>
        </w:tc>
      </w:tr>
      <w:tr w:rsidR="00BC676A"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2 – supplier A</w:t>
            </w:r>
          </w:p>
        </w:tc>
      </w:tr>
      <w:tr w:rsidR="00BC676A"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lastRenderedPageBreak/>
              <w:t>Capital</w:t>
            </w:r>
          </w:p>
          <w:p w:rsidR="00BC676A" w:rsidRDefault="00BC676A" w:rsidP="005D3105">
            <w:pPr>
              <w:pStyle w:val="BodyText"/>
              <w:rPr>
                <w:rFonts w:ascii="Myriad Pro" w:hAnsi="Myriad Pro"/>
              </w:rPr>
            </w:pPr>
            <w:r>
              <w:rPr>
                <w:rFonts w:ascii="Myriad Pro" w:hAnsi="Myriad Pro"/>
              </w:rPr>
              <w:t>Revenue</w:t>
            </w:r>
          </w:p>
          <w:p w:rsidR="00BC676A" w:rsidRDefault="00BC676A" w:rsidP="005D3105">
            <w:pPr>
              <w:pStyle w:val="BodyText"/>
              <w:rPr>
                <w:rFonts w:ascii="Myriad Pro" w:hAnsi="Myriad Pro"/>
              </w:rPr>
            </w:pPr>
            <w:r>
              <w:rPr>
                <w:rFonts w:ascii="Myriad Pro" w:hAnsi="Myriad Pro"/>
              </w:rPr>
              <w:t>Risk retained</w:t>
            </w:r>
          </w:p>
          <w:p w:rsidR="00BC676A" w:rsidRDefault="00BC676A" w:rsidP="005D3105">
            <w:pPr>
              <w:pStyle w:val="BodyText"/>
              <w:rPr>
                <w:rFonts w:ascii="Myriad Pro" w:hAnsi="Myriad Pro"/>
              </w:rPr>
            </w:pPr>
            <w:r>
              <w:rPr>
                <w:rFonts w:ascii="Myriad Pro" w:hAnsi="Myriad Pro"/>
              </w:rPr>
              <w:t>Optimism bias (if applicable)</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 xml:space="preserve">Undiscounted </w:t>
            </w:r>
          </w:p>
          <w:p w:rsidR="00BC676A" w:rsidRDefault="00BC676A"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Net Present Cost (Value) (£)</w:t>
            </w:r>
          </w:p>
        </w:tc>
      </w:tr>
      <w:tr w:rsidR="00BC676A"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3 – supplier B</w:t>
            </w:r>
          </w:p>
          <w:p w:rsidR="00BC676A" w:rsidRDefault="00BC676A" w:rsidP="005D3105">
            <w:pPr>
              <w:pStyle w:val="BodyText"/>
              <w:rPr>
                <w:rFonts w:ascii="Myriad Pro" w:hAnsi="Myriad Pro"/>
                <w:b/>
              </w:rPr>
            </w:pPr>
          </w:p>
        </w:tc>
      </w:tr>
      <w:tr w:rsidR="00BC676A"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Capital</w:t>
            </w:r>
          </w:p>
          <w:p w:rsidR="00BC676A" w:rsidRDefault="00BC676A" w:rsidP="005D3105">
            <w:pPr>
              <w:pStyle w:val="BodyText"/>
              <w:rPr>
                <w:rFonts w:ascii="Myriad Pro" w:hAnsi="Myriad Pro"/>
              </w:rPr>
            </w:pPr>
            <w:r>
              <w:rPr>
                <w:rFonts w:ascii="Myriad Pro" w:hAnsi="Myriad Pro"/>
              </w:rPr>
              <w:t>Revenue</w:t>
            </w:r>
          </w:p>
          <w:p w:rsidR="00BC676A" w:rsidRDefault="00BC676A" w:rsidP="005D3105">
            <w:pPr>
              <w:pStyle w:val="BodyText"/>
              <w:rPr>
                <w:rFonts w:ascii="Myriad Pro" w:hAnsi="Myriad Pro"/>
              </w:rPr>
            </w:pPr>
            <w:r>
              <w:rPr>
                <w:rFonts w:ascii="Myriad Pro" w:hAnsi="Myriad Pro"/>
              </w:rPr>
              <w:t>Risk retained</w:t>
            </w:r>
          </w:p>
          <w:p w:rsidR="00BC676A" w:rsidRDefault="00BC676A" w:rsidP="005D3105">
            <w:pPr>
              <w:pStyle w:val="BodyText"/>
              <w:rPr>
                <w:rFonts w:ascii="Myriad Pro" w:hAnsi="Myriad Pro"/>
              </w:rPr>
            </w:pPr>
            <w:r>
              <w:rPr>
                <w:rFonts w:ascii="Myriad Pro" w:hAnsi="Myriad Pro"/>
              </w:rPr>
              <w:t>Optimism bias (if applicable)</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 xml:space="preserve">Undiscounted </w:t>
            </w:r>
          </w:p>
          <w:p w:rsidR="00BC676A" w:rsidRDefault="00BC676A"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Net Present Cost (Value) (£)</w:t>
            </w:r>
          </w:p>
        </w:tc>
      </w:tr>
      <w:tr w:rsidR="00BC676A"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4 – supplier C</w:t>
            </w:r>
          </w:p>
          <w:p w:rsidR="00BC676A" w:rsidRDefault="00BC676A" w:rsidP="005D3105">
            <w:pPr>
              <w:pStyle w:val="BodyText"/>
              <w:rPr>
                <w:rFonts w:ascii="Myriad Pro" w:hAnsi="Myriad Pro"/>
                <w:b/>
              </w:rPr>
            </w:pPr>
          </w:p>
        </w:tc>
      </w:tr>
      <w:tr w:rsidR="00BC676A"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Capital</w:t>
            </w:r>
          </w:p>
          <w:p w:rsidR="00BC676A" w:rsidRDefault="00BC676A" w:rsidP="005D3105">
            <w:pPr>
              <w:pStyle w:val="BodyText"/>
              <w:rPr>
                <w:rFonts w:ascii="Myriad Pro" w:hAnsi="Myriad Pro"/>
              </w:rPr>
            </w:pPr>
            <w:r>
              <w:rPr>
                <w:rFonts w:ascii="Myriad Pro" w:hAnsi="Myriad Pro"/>
              </w:rPr>
              <w:t>Revenue</w:t>
            </w:r>
          </w:p>
          <w:p w:rsidR="00BC676A" w:rsidRDefault="00BC676A" w:rsidP="005D3105">
            <w:pPr>
              <w:pStyle w:val="BodyText"/>
              <w:rPr>
                <w:rFonts w:ascii="Myriad Pro" w:hAnsi="Myriad Pro"/>
              </w:rPr>
            </w:pPr>
            <w:r>
              <w:rPr>
                <w:rFonts w:ascii="Myriad Pro" w:hAnsi="Myriad Pro"/>
              </w:rPr>
              <w:t>Risk retained</w:t>
            </w:r>
          </w:p>
          <w:p w:rsidR="00BC676A" w:rsidRDefault="00BC676A" w:rsidP="005D3105">
            <w:pPr>
              <w:pStyle w:val="BodyText"/>
              <w:rPr>
                <w:rFonts w:ascii="Myriad Pro" w:hAnsi="Myriad Pro"/>
              </w:rPr>
            </w:pPr>
            <w:r>
              <w:rPr>
                <w:rFonts w:ascii="Myriad Pro" w:hAnsi="Myriad Pro"/>
              </w:rPr>
              <w:t>Optimism bias (if applicable)</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lastRenderedPageBreak/>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 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bl>
    <w:p w:rsidR="00BC676A" w:rsidRDefault="00BC676A" w:rsidP="00BC676A">
      <w:pPr>
        <w:pStyle w:val="BodyText"/>
        <w:rPr>
          <w:rFonts w:ascii="Myriad Pro" w:hAnsi="Myriad Pro" w:cs="Arial"/>
        </w:rPr>
      </w:pPr>
    </w:p>
    <w:p w:rsidR="00BC676A" w:rsidRDefault="00BC676A" w:rsidP="00BC676A">
      <w:pPr>
        <w:pStyle w:val="Heading7"/>
        <w:rPr>
          <w:rFonts w:ascii="Myriad Pro" w:hAnsi="Myriad Pro" w:cs="Arial"/>
          <w:i/>
        </w:rPr>
      </w:pPr>
      <w:r>
        <w:rPr>
          <w:rFonts w:ascii="Myriad Pro" w:hAnsi="Myriad Pro" w:cs="Arial"/>
          <w:i/>
        </w:rPr>
        <w:t>Option appraisal conclusions</w:t>
      </w:r>
    </w:p>
    <w:p w:rsidR="00BC676A" w:rsidRDefault="00BC676A" w:rsidP="00BC676A">
      <w:pPr>
        <w:pStyle w:val="BodyText"/>
        <w:tabs>
          <w:tab w:val="left" w:pos="720"/>
        </w:tabs>
        <w:rPr>
          <w:rFonts w:ascii="Myriad Pro" w:hAnsi="Myriad Pro"/>
        </w:rPr>
      </w:pPr>
    </w:p>
    <w:p w:rsidR="00BC676A" w:rsidRDefault="00BC676A" w:rsidP="00BC676A">
      <w:pPr>
        <w:pStyle w:val="BodyText"/>
        <w:numPr>
          <w:ilvl w:val="0"/>
          <w:numId w:val="6"/>
        </w:numPr>
        <w:rPr>
          <w:rFonts w:ascii="Myriad Pro" w:hAnsi="Myriad Pro"/>
        </w:rPr>
      </w:pPr>
      <w:r>
        <w:rPr>
          <w:rFonts w:ascii="Myriad Pro" w:hAnsi="Myriad Pro"/>
        </w:rPr>
        <w:t>Option 1: PSC – this option ranks ……</w:t>
      </w:r>
    </w:p>
    <w:p w:rsidR="00BC676A" w:rsidRDefault="00BC676A" w:rsidP="00BC676A">
      <w:pPr>
        <w:pStyle w:val="BodyText"/>
        <w:numPr>
          <w:ilvl w:val="0"/>
          <w:numId w:val="6"/>
        </w:numPr>
        <w:rPr>
          <w:rFonts w:ascii="Myriad Pro" w:hAnsi="Myriad Pro"/>
        </w:rPr>
      </w:pPr>
      <w:r>
        <w:rPr>
          <w:rFonts w:ascii="Myriad Pro" w:hAnsi="Myriad Pro"/>
        </w:rPr>
        <w:t>Option 2: supplier A – this option ranks ……</w:t>
      </w:r>
    </w:p>
    <w:p w:rsidR="00BC676A" w:rsidRDefault="00BC676A" w:rsidP="00BC676A">
      <w:pPr>
        <w:pStyle w:val="BodyText"/>
        <w:numPr>
          <w:ilvl w:val="0"/>
          <w:numId w:val="6"/>
        </w:numPr>
        <w:rPr>
          <w:rFonts w:ascii="Myriad Pro" w:hAnsi="Myriad Pro"/>
        </w:rPr>
      </w:pPr>
      <w:r>
        <w:rPr>
          <w:rFonts w:ascii="Myriad Pro" w:hAnsi="Myriad Pro"/>
        </w:rPr>
        <w:t>Option 3: supplier B – this option ranks ……</w:t>
      </w:r>
    </w:p>
    <w:p w:rsidR="00BC676A" w:rsidRDefault="00BC676A" w:rsidP="00BC676A">
      <w:pPr>
        <w:pStyle w:val="BodyText"/>
        <w:numPr>
          <w:ilvl w:val="0"/>
          <w:numId w:val="6"/>
        </w:numPr>
        <w:rPr>
          <w:rFonts w:ascii="Myriad Pro" w:hAnsi="Myriad Pro"/>
        </w:rPr>
      </w:pPr>
      <w:r>
        <w:rPr>
          <w:rFonts w:ascii="Myriad Pro" w:hAnsi="Myriad Pro"/>
        </w:rPr>
        <w:t>Option 4: supplier C – this option ranks ……</w:t>
      </w:r>
    </w:p>
    <w:p w:rsidR="00BC676A" w:rsidRDefault="00BC676A" w:rsidP="00BC676A">
      <w:pPr>
        <w:rPr>
          <w:rFonts w:ascii="Myriad Pro" w:hAnsi="Myriad Pro"/>
        </w:rPr>
      </w:pPr>
    </w:p>
    <w:p w:rsidR="00BC676A" w:rsidRDefault="00BC676A" w:rsidP="00BC676A">
      <w:pPr>
        <w:pStyle w:val="Heading3"/>
        <w:rPr>
          <w:rFonts w:ascii="Myriad Pro" w:hAnsi="Myriad Pro"/>
          <w:i/>
          <w:sz w:val="24"/>
        </w:rPr>
      </w:pPr>
      <w:r>
        <w:rPr>
          <w:rFonts w:ascii="Myriad Pro" w:hAnsi="Myriad Pro"/>
          <w:i/>
          <w:sz w:val="24"/>
        </w:rPr>
        <w:t>1.3.4 Overall findings: the preferred option</w:t>
      </w:r>
    </w:p>
    <w:p w:rsidR="00BC676A" w:rsidRDefault="00BC676A" w:rsidP="00BC676A">
      <w:pPr>
        <w:rPr>
          <w:rFonts w:ascii="Myriad Pro" w:hAnsi="Myriad Pro"/>
        </w:rPr>
      </w:pPr>
    </w:p>
    <w:p w:rsidR="00BC676A" w:rsidRDefault="00BC676A" w:rsidP="00BC676A">
      <w:pPr>
        <w:pStyle w:val="Heading9"/>
        <w:rPr>
          <w:rFonts w:ascii="Myriad Pro" w:hAnsi="Myriad Pro"/>
          <w:sz w:val="24"/>
          <w:szCs w:val="24"/>
        </w:rPr>
      </w:pPr>
      <w:r>
        <w:rPr>
          <w:rFonts w:ascii="Myriad Pro" w:hAnsi="Myriad Pro"/>
          <w:sz w:val="24"/>
          <w:szCs w:val="24"/>
        </w:rPr>
        <w:t>Summary of overall results</w:t>
      </w:r>
    </w:p>
    <w:p w:rsidR="00BC676A" w:rsidRDefault="00BC676A" w:rsidP="00BC676A">
      <w:pPr>
        <w:rPr>
          <w:rFonts w:ascii="Myriad Pro" w:hAnsi="Myriad Pro"/>
        </w:rPr>
      </w:pPr>
    </w:p>
    <w:tbl>
      <w:tblPr>
        <w:tblW w:w="7621" w:type="dxa"/>
        <w:tblLayout w:type="fixed"/>
        <w:tblCellMar>
          <w:left w:w="10" w:type="dxa"/>
          <w:right w:w="10" w:type="dxa"/>
        </w:tblCellMar>
        <w:tblLook w:val="04A0" w:firstRow="1" w:lastRow="0" w:firstColumn="1" w:lastColumn="0" w:noHBand="0" w:noVBand="1"/>
      </w:tblPr>
      <w:tblGrid>
        <w:gridCol w:w="2235"/>
        <w:gridCol w:w="1134"/>
        <w:gridCol w:w="1417"/>
        <w:gridCol w:w="1418"/>
        <w:gridCol w:w="1417"/>
      </w:tblGrid>
      <w:tr w:rsidR="00BC676A" w:rsidTr="005D3105">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Evaluation Results</w:t>
            </w:r>
          </w:p>
          <w:p w:rsidR="00BC676A" w:rsidRDefault="00BC676A" w:rsidP="005D3105">
            <w:pPr>
              <w:pStyle w:val="BodyText"/>
              <w:rPr>
                <w:rFonts w:ascii="Myriad Pro" w:hAnsi="Myriad Pro"/>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1 – PSC</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2 – supplier A</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3 – supplier B</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4 – supplier C</w:t>
            </w:r>
          </w:p>
        </w:tc>
      </w:tr>
      <w:tr w:rsidR="00BC676A" w:rsidTr="005D3105">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Economic appraisals</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rPr>
          <w:cantSplit/>
          <w:trHeight w:val="580"/>
        </w:trPr>
        <w:tc>
          <w:tcPr>
            <w:tcW w:w="22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Benefits appraisal</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rPr>
          <w:cantSplit/>
          <w:trHeight w:val="580"/>
        </w:trPr>
        <w:tc>
          <w:tcPr>
            <w:tcW w:w="22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Risk appraisal</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c>
          <w:tcPr>
            <w:tcW w:w="22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Overall ranking</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r>
    </w:tbl>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Overall conclusions and recommendations: ……</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1.4 Commercial case</w:t>
      </w:r>
    </w:p>
    <w:p w:rsidR="00BC676A" w:rsidRDefault="00BC676A" w:rsidP="00BC676A">
      <w:pPr>
        <w:pStyle w:val="Heading3"/>
        <w:rPr>
          <w:rFonts w:ascii="Myriad Pro" w:hAnsi="Myriad Pro"/>
          <w:i/>
          <w:sz w:val="24"/>
        </w:rPr>
      </w:pPr>
    </w:p>
    <w:p w:rsidR="00BC676A" w:rsidRDefault="00BC676A" w:rsidP="00BC676A">
      <w:pPr>
        <w:pStyle w:val="Heading3"/>
      </w:pPr>
      <w:r>
        <w:rPr>
          <w:rFonts w:ascii="Myriad Pro" w:hAnsi="Myriad Pro"/>
          <w:i/>
          <w:sz w:val="24"/>
        </w:rPr>
        <w:t>1</w:t>
      </w:r>
      <w:r>
        <w:rPr>
          <w:rFonts w:ascii="Myriad Pro" w:hAnsi="Myriad Pro"/>
          <w:bCs/>
          <w:i/>
          <w:sz w:val="24"/>
        </w:rPr>
        <w:t>.4.1 Agreed products and services</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following goods and services are being contracted……</w:t>
      </w:r>
    </w:p>
    <w:p w:rsidR="00BC676A" w:rsidRDefault="00BC676A" w:rsidP="00BC676A">
      <w:pPr>
        <w:rPr>
          <w:rFonts w:ascii="Myriad Pro" w:hAnsi="Myriad Pro"/>
        </w:rPr>
      </w:pPr>
    </w:p>
    <w:p w:rsidR="00BC676A" w:rsidRDefault="00BC676A" w:rsidP="00BC676A">
      <w:pPr>
        <w:pStyle w:val="Heading3"/>
        <w:rPr>
          <w:rFonts w:ascii="Myriad Pro" w:hAnsi="Myriad Pro"/>
          <w:i/>
          <w:sz w:val="24"/>
        </w:rPr>
      </w:pPr>
      <w:r>
        <w:rPr>
          <w:rFonts w:ascii="Myriad Pro" w:hAnsi="Myriad Pro"/>
          <w:i/>
          <w:sz w:val="24"/>
        </w:rPr>
        <w:lastRenderedPageBreak/>
        <w:t>1.4.2 Agreed risk allocation and charging mechanism</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following risk allocation and supporting charging mechanism have been agreed……</w:t>
      </w:r>
    </w:p>
    <w:p w:rsidR="00BC676A" w:rsidRDefault="00BC676A" w:rsidP="00BC676A">
      <w:pPr>
        <w:rPr>
          <w:rFonts w:ascii="Myriad Pro" w:hAnsi="Myriad Pro"/>
        </w:rPr>
      </w:pPr>
      <w:r>
        <w:rPr>
          <w:rFonts w:ascii="Myriad Pro" w:hAnsi="Myriad Pro"/>
        </w:rPr>
        <w:t xml:space="preserve"> </w:t>
      </w:r>
    </w:p>
    <w:p w:rsidR="00BC676A" w:rsidRDefault="00BC676A" w:rsidP="00BC676A">
      <w:pPr>
        <w:rPr>
          <w:rFonts w:ascii="Myriad Pro" w:hAnsi="Myriad Pro"/>
          <w:b/>
          <w:i/>
        </w:rPr>
      </w:pPr>
      <w:r>
        <w:rPr>
          <w:rFonts w:ascii="Myriad Pro" w:hAnsi="Myriad Pro"/>
          <w:b/>
          <w:i/>
        </w:rPr>
        <w:t>1.4.3 Key contractual arrangements</w:t>
      </w:r>
    </w:p>
    <w:p w:rsidR="00BC676A" w:rsidRDefault="00BC676A" w:rsidP="00BC676A">
      <w:pPr>
        <w:rPr>
          <w:rFonts w:ascii="Myriad Pro" w:hAnsi="Myriad Pro"/>
          <w:b/>
        </w:rPr>
      </w:pPr>
    </w:p>
    <w:p w:rsidR="00BC676A" w:rsidRDefault="00BC676A" w:rsidP="00BC676A">
      <w:pPr>
        <w:rPr>
          <w:rFonts w:ascii="Myriad Pro" w:hAnsi="Myriad Pro"/>
        </w:rPr>
      </w:pPr>
      <w:r>
        <w:rPr>
          <w:rFonts w:ascii="Myriad Pro" w:hAnsi="Myriad Pro"/>
        </w:rPr>
        <w:t>A copy of the intended contract is attached at Appendix…. This is based upon…….</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key contractual issues are as follows: ……</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There are no personnel implications and TUPE does NOT apply (please alter as required).</w:t>
      </w:r>
    </w:p>
    <w:p w:rsidR="00BC676A" w:rsidRDefault="00BC676A" w:rsidP="00BC676A">
      <w:pPr>
        <w:rPr>
          <w:rFonts w:ascii="Myriad Pro" w:hAnsi="Myriad Pro"/>
          <w:b/>
          <w:i/>
        </w:rPr>
      </w:pPr>
    </w:p>
    <w:p w:rsidR="00BC676A" w:rsidRDefault="00BC676A" w:rsidP="00BC676A">
      <w:pPr>
        <w:rPr>
          <w:rFonts w:ascii="Myriad Pro" w:hAnsi="Myriad Pro"/>
          <w:b/>
          <w:i/>
        </w:rPr>
      </w:pPr>
      <w:r>
        <w:rPr>
          <w:rFonts w:ascii="Myriad Pro" w:hAnsi="Myriad Pro"/>
          <w:b/>
          <w:i/>
        </w:rPr>
        <w:t>1.4.4 Agreed implementation timescales</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key milestones and delivery dates are as follows: ……</w:t>
      </w:r>
    </w:p>
    <w:p w:rsidR="00BC676A" w:rsidRDefault="00BC676A" w:rsidP="00BC676A">
      <w:pPr>
        <w:rPr>
          <w:rFonts w:ascii="Myriad Pro" w:hAnsi="Myriad Pro"/>
        </w:rPr>
      </w:pPr>
    </w:p>
    <w:p w:rsidR="00BC676A" w:rsidRDefault="00BC676A" w:rsidP="00BC676A">
      <w:pPr>
        <w:rPr>
          <w:rFonts w:ascii="Myriad Pro" w:hAnsi="Myriad Pro"/>
          <w:b/>
          <w:i/>
        </w:rPr>
      </w:pPr>
      <w:r>
        <w:rPr>
          <w:rFonts w:ascii="Myriad Pro" w:hAnsi="Myriad Pro"/>
          <w:b/>
          <w:i/>
        </w:rPr>
        <w:t>1.4.5 Accountancy treatment</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agreed accountancy treatment is ……</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1.5 Financial case</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financial implications of this procurement are as follows: ……</w:t>
      </w:r>
    </w:p>
    <w:p w:rsidR="00BC676A" w:rsidRDefault="00BC676A" w:rsidP="00BC676A">
      <w:pPr>
        <w:rPr>
          <w:rFonts w:ascii="Myriad Pro" w:hAnsi="Myriad Pro"/>
        </w:rPr>
      </w:pPr>
    </w:p>
    <w:p w:rsidR="00BC676A" w:rsidRDefault="00BC676A" w:rsidP="00BC676A">
      <w:pPr>
        <w:pStyle w:val="Heading3"/>
        <w:rPr>
          <w:rFonts w:ascii="Myriad Pro" w:hAnsi="Myriad Pro"/>
          <w:bCs/>
          <w:i/>
          <w:sz w:val="24"/>
        </w:rPr>
      </w:pPr>
      <w:r>
        <w:rPr>
          <w:rFonts w:ascii="Myriad Pro" w:hAnsi="Myriad Pro"/>
          <w:bCs/>
          <w:i/>
          <w:sz w:val="24"/>
        </w:rPr>
        <w:t>1.5.1 Financial expenditure</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 xml:space="preserve">Summary of financial appraisal </w:t>
      </w:r>
    </w:p>
    <w:p w:rsidR="00BC676A" w:rsidRDefault="00BC676A" w:rsidP="00BC676A">
      <w:pPr>
        <w:rPr>
          <w:rFonts w:ascii="Myriad Pro" w:hAnsi="Myriad Pro"/>
        </w:rPr>
      </w:pPr>
    </w:p>
    <w:tbl>
      <w:tblPr>
        <w:tblW w:w="9747" w:type="dxa"/>
        <w:tblLayout w:type="fixed"/>
        <w:tblCellMar>
          <w:left w:w="10" w:type="dxa"/>
          <w:right w:w="10" w:type="dxa"/>
        </w:tblCellMar>
        <w:tblLook w:val="04A0" w:firstRow="1" w:lastRow="0" w:firstColumn="1" w:lastColumn="0" w:noHBand="0" w:noVBand="1"/>
      </w:tblPr>
      <w:tblGrid>
        <w:gridCol w:w="1668"/>
        <w:gridCol w:w="992"/>
        <w:gridCol w:w="992"/>
        <w:gridCol w:w="992"/>
        <w:gridCol w:w="993"/>
        <w:gridCol w:w="992"/>
        <w:gridCol w:w="992"/>
        <w:gridCol w:w="992"/>
        <w:gridCol w:w="1134"/>
      </w:tblGrid>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0</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1</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2</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3</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4</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5</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6</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Total</w:t>
            </w: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r>
      <w:tr w:rsidR="00BC676A" w:rsidTr="005D3105">
        <w:tblPrEx>
          <w:tblCellMar>
            <w:top w:w="0" w:type="dxa"/>
            <w:bottom w:w="0" w:type="dxa"/>
          </w:tblCellMar>
        </w:tblPrEx>
        <w:trPr>
          <w:cantSplit/>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cs="Arial"/>
                <w:b/>
              </w:rPr>
              <w:t>Preferred choice:</w:t>
            </w: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r>
              <w:rPr>
                <w:rFonts w:ascii="Myriad Pro" w:hAnsi="Myriad Pro" w:cs="Arial"/>
              </w:rPr>
              <w:t xml:space="preserve">Capital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r>
              <w:rPr>
                <w:rFonts w:ascii="Myriad Pro" w:hAnsi="Myriad Pro" w:cs="Arial"/>
              </w:rPr>
              <w:t xml:space="preserve">Revenue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r>
      <w:tr w:rsidR="00BC676A" w:rsidTr="005D3105">
        <w:tblPrEx>
          <w:tblCellMar>
            <w:top w:w="0" w:type="dxa"/>
            <w:bottom w:w="0" w:type="dxa"/>
          </w:tblCellMar>
        </w:tblPrEx>
        <w:trPr>
          <w:trHeight w:val="460"/>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p>
          <w:p w:rsidR="00BC676A" w:rsidRDefault="00BC676A" w:rsidP="005D3105">
            <w:pPr>
              <w:pStyle w:val="BodyText"/>
              <w:rPr>
                <w:rFonts w:ascii="Myriad Pro" w:hAnsi="Myriad Pro" w:cs="Arial"/>
                <w:b/>
              </w:rPr>
            </w:pPr>
            <w:r>
              <w:rPr>
                <w:rFonts w:ascii="Myriad Pro" w:hAnsi="Myriad Pro" w:cs="Arial"/>
                <w:b/>
              </w:rPr>
              <w:t>Funded by:</w:t>
            </w: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r>
              <w:rPr>
                <w:rFonts w:ascii="Myriad Pro" w:hAnsi="Myriad Pro" w:cs="Arial"/>
              </w:rPr>
              <w:t>Existing</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r>
              <w:rPr>
                <w:rFonts w:ascii="Myriad Pro" w:hAnsi="Myriad Pro" w:cs="Arial"/>
              </w:rPr>
              <w:t>Additional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bl>
    <w:p w:rsidR="00BC676A" w:rsidRDefault="00BC676A" w:rsidP="00BC676A">
      <w:pPr>
        <w:pStyle w:val="FootnoteText"/>
        <w:rPr>
          <w:rFonts w:ascii="Myriad Pro" w:hAnsi="Myriad Pro"/>
          <w:szCs w:val="24"/>
        </w:rPr>
      </w:pPr>
    </w:p>
    <w:p w:rsidR="00BC676A" w:rsidRDefault="00BC676A" w:rsidP="00BC676A">
      <w:pPr>
        <w:pStyle w:val="Heading5"/>
        <w:rPr>
          <w:rFonts w:ascii="Myriad Pro" w:hAnsi="Myriad Pro"/>
          <w:sz w:val="24"/>
          <w:szCs w:val="24"/>
        </w:rPr>
      </w:pPr>
      <w:r>
        <w:rPr>
          <w:rFonts w:ascii="Myriad Pro" w:hAnsi="Myriad Pro"/>
          <w:sz w:val="24"/>
          <w:szCs w:val="24"/>
        </w:rPr>
        <w:t>1.5.2 Overall affordability and balance sheet treatment</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Please summarise the overall affordability of the scheme – both in terms of its capital and revenue consequences – over the lifespan of the investment.</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Where the scheme requires the support and approval of external parties, please indicate that this is forthcoming. A letter of support should be attached as an appendix.</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In instances where the investment is above the delegated limit of the organisation and/ or is ‘novel and contentious’, please indicate the sums requiring approval and any additional funding requirements.</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1.6 Management case</w:t>
      </w:r>
    </w:p>
    <w:p w:rsidR="00BC676A" w:rsidRDefault="00BC676A" w:rsidP="00BC676A">
      <w:pPr>
        <w:rPr>
          <w:rFonts w:ascii="Myriad Pro" w:hAnsi="Myriad Pro"/>
        </w:rPr>
      </w:pPr>
    </w:p>
    <w:p w:rsidR="00BC676A" w:rsidRDefault="00BC676A" w:rsidP="00BC676A">
      <w:pPr>
        <w:pStyle w:val="Heading3"/>
        <w:rPr>
          <w:rFonts w:ascii="Myriad Pro" w:hAnsi="Myriad Pro"/>
          <w:i/>
          <w:sz w:val="24"/>
        </w:rPr>
      </w:pPr>
      <w:r>
        <w:rPr>
          <w:rFonts w:ascii="Myriad Pro" w:hAnsi="Myriad Pro"/>
          <w:i/>
          <w:sz w:val="24"/>
        </w:rPr>
        <w:t>1.6.1 Project management arrangements</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Please summarise the project management arrangements for the scheme, with reference to programme management arrangements, as required.</w:t>
      </w:r>
    </w:p>
    <w:p w:rsidR="00BC676A" w:rsidRDefault="00BC676A" w:rsidP="00BC676A">
      <w:pPr>
        <w:rPr>
          <w:rFonts w:ascii="Myriad Pro" w:hAnsi="Myriad Pro"/>
        </w:rPr>
      </w:pPr>
    </w:p>
    <w:p w:rsidR="00BC676A" w:rsidRDefault="00BC676A" w:rsidP="00BC676A">
      <w:pPr>
        <w:pStyle w:val="Heading3"/>
        <w:rPr>
          <w:rFonts w:ascii="Myriad Pro" w:hAnsi="Myriad Pro"/>
          <w:i/>
          <w:sz w:val="24"/>
        </w:rPr>
      </w:pPr>
      <w:r>
        <w:rPr>
          <w:rFonts w:ascii="Myriad Pro" w:hAnsi="Myriad Pro"/>
          <w:i/>
          <w:sz w:val="24"/>
        </w:rPr>
        <w:lastRenderedPageBreak/>
        <w:t xml:space="preserve">1.6.2 Benefits realisation and risk management </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Please summarise these arrangements.</w:t>
      </w:r>
    </w:p>
    <w:p w:rsidR="00BC676A" w:rsidRDefault="00BC676A" w:rsidP="00BC676A">
      <w:pPr>
        <w:rPr>
          <w:rFonts w:ascii="Myriad Pro" w:hAnsi="Myriad Pro"/>
        </w:rPr>
      </w:pPr>
    </w:p>
    <w:p w:rsidR="00BC676A" w:rsidRDefault="00BC676A" w:rsidP="00BC676A">
      <w:pPr>
        <w:pStyle w:val="Heading3"/>
        <w:rPr>
          <w:rFonts w:ascii="Myriad Pro" w:hAnsi="Myriad Pro"/>
          <w:i/>
          <w:sz w:val="24"/>
        </w:rPr>
      </w:pPr>
      <w:r>
        <w:rPr>
          <w:rFonts w:ascii="Myriad Pro" w:hAnsi="Myriad Pro"/>
          <w:i/>
          <w:sz w:val="24"/>
        </w:rPr>
        <w:t>1.6.3 Post project evaluation arrangements</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Please summarise these arrangements, with reference to arrangements for the Gateway Review process, as required.</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1.7 Recommendation</w:t>
      </w:r>
    </w:p>
    <w:p w:rsidR="00BC676A" w:rsidRDefault="00BC676A" w:rsidP="00BC676A">
      <w:pPr>
        <w:pStyle w:val="FootnoteText"/>
        <w:rPr>
          <w:rFonts w:ascii="Myriad Pro" w:hAnsi="Myriad Pro"/>
          <w:szCs w:val="24"/>
        </w:rPr>
      </w:pPr>
    </w:p>
    <w:p w:rsidR="00BC676A" w:rsidRDefault="00BC676A" w:rsidP="00BC676A">
      <w:pPr>
        <w:rPr>
          <w:rFonts w:ascii="Myriad Pro" w:hAnsi="Myriad Pro"/>
        </w:rPr>
      </w:pPr>
      <w:r>
        <w:rPr>
          <w:rFonts w:ascii="Myriad Pro" w:hAnsi="Myriad Pro"/>
        </w:rPr>
        <w:t xml:space="preserve">Please formally make the required recommendation for approval of the scheme to proceed to delivery of the scheme. </w:t>
      </w: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rPr>
          <w:rFonts w:ascii="Myriad Pro" w:hAnsi="Myriad Pro"/>
          <w:b/>
        </w:rPr>
      </w:pPr>
      <w:r>
        <w:rPr>
          <w:rFonts w:ascii="Myriad Pro" w:hAnsi="Myriad Pro"/>
          <w:b/>
        </w:rPr>
        <w:t>Signed:</w:t>
      </w:r>
    </w:p>
    <w:p w:rsidR="00BC676A" w:rsidRDefault="00BC676A" w:rsidP="00BC676A">
      <w:pPr>
        <w:rPr>
          <w:rFonts w:ascii="Myriad Pro" w:hAnsi="Myriad Pro"/>
          <w:b/>
        </w:rPr>
      </w:pPr>
      <w:r>
        <w:rPr>
          <w:rFonts w:ascii="Myriad Pro" w:hAnsi="Myriad Pro"/>
          <w:b/>
        </w:rPr>
        <w:t>Date:</w:t>
      </w:r>
    </w:p>
    <w:p w:rsidR="00BC676A" w:rsidRDefault="00BC676A" w:rsidP="00BC676A">
      <w:pPr>
        <w:rPr>
          <w:rFonts w:ascii="Myriad Pro" w:hAnsi="Myriad Pro"/>
        </w:rPr>
      </w:pPr>
    </w:p>
    <w:p w:rsidR="00BC676A" w:rsidRDefault="00BC676A" w:rsidP="00BC676A">
      <w:pPr>
        <w:rPr>
          <w:rFonts w:ascii="Myriad Pro" w:hAnsi="Myriad Pro"/>
          <w:b/>
        </w:rPr>
      </w:pPr>
      <w:r>
        <w:rPr>
          <w:rFonts w:ascii="Myriad Pro" w:hAnsi="Myriad Pro"/>
          <w:b/>
        </w:rPr>
        <w:t>Senior Responsible Owner</w:t>
      </w:r>
    </w:p>
    <w:p w:rsidR="00BC676A" w:rsidRDefault="00BC676A" w:rsidP="00BC676A">
      <w:pPr>
        <w:rPr>
          <w:rFonts w:ascii="Myriad Pro" w:hAnsi="Myriad Pro"/>
          <w:b/>
        </w:rPr>
      </w:pPr>
      <w:r>
        <w:rPr>
          <w:rFonts w:ascii="Myriad Pro" w:hAnsi="Myriad Pro"/>
          <w:b/>
        </w:rPr>
        <w:t>Project</w:t>
      </w:r>
    </w:p>
    <w:p w:rsidR="00BC676A" w:rsidRDefault="00BC676A" w:rsidP="00BC676A">
      <w:pPr>
        <w:pStyle w:val="Heading5"/>
        <w:pageBreakBefore/>
      </w:pPr>
      <w:r>
        <w:rPr>
          <w:rFonts w:ascii="Myriad Pro" w:hAnsi="Myriad Pro"/>
          <w:i w:val="0"/>
          <w:sz w:val="24"/>
          <w:szCs w:val="24"/>
        </w:rPr>
        <w:lastRenderedPageBreak/>
        <w:t xml:space="preserve">2. The Strategic Case </w:t>
      </w:r>
    </w:p>
    <w:p w:rsidR="00BC676A" w:rsidRDefault="00BC676A" w:rsidP="00BC676A">
      <w:pPr>
        <w:rPr>
          <w:rFonts w:ascii="Myriad Pro" w:hAnsi="Myriad Pro"/>
        </w:rPr>
      </w:pPr>
    </w:p>
    <w:p w:rsidR="00BC676A" w:rsidRDefault="00BC676A" w:rsidP="00BC676A">
      <w:pPr>
        <w:rPr>
          <w:rFonts w:ascii="Myriad Pro" w:hAnsi="Myriad Pro"/>
          <w:b/>
        </w:rPr>
      </w:pPr>
      <w:r>
        <w:rPr>
          <w:rFonts w:ascii="Myriad Pro" w:hAnsi="Myriad Pro"/>
          <w:b/>
        </w:rPr>
        <w:t>2.0 Introduction</w:t>
      </w:r>
      <w:r>
        <w:rPr>
          <w:rFonts w:ascii="Myriad Pro" w:hAnsi="Myriad Pro"/>
          <w:b/>
        </w:rPr>
        <w:tab/>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This Full Business Case (FBC) is for the provision of ……………..</w:t>
      </w:r>
    </w:p>
    <w:p w:rsidR="00BC676A" w:rsidRDefault="00BC676A" w:rsidP="00BC676A">
      <w:pPr>
        <w:pStyle w:val="Heading5"/>
        <w:rPr>
          <w:rFonts w:ascii="Myriad Pro" w:hAnsi="Myriad Pro"/>
          <w:sz w:val="24"/>
          <w:szCs w:val="24"/>
        </w:rPr>
      </w:pPr>
      <w:r>
        <w:rPr>
          <w:rFonts w:ascii="Myriad Pro" w:hAnsi="Myriad Pro"/>
          <w:sz w:val="24"/>
          <w:szCs w:val="24"/>
        </w:rPr>
        <w:t xml:space="preserve">Structure and content of the document </w:t>
      </w:r>
    </w:p>
    <w:p w:rsidR="00BC676A" w:rsidRDefault="00BC676A" w:rsidP="00BC676A">
      <w:pPr>
        <w:pStyle w:val="BodyText"/>
        <w:rPr>
          <w:rFonts w:ascii="Myriad Pro" w:hAnsi="Myriad Pro"/>
          <w:b/>
        </w:rPr>
      </w:pPr>
    </w:p>
    <w:p w:rsidR="00BC676A" w:rsidRDefault="00BC676A" w:rsidP="00BC676A">
      <w:pPr>
        <w:pStyle w:val="BodyText"/>
        <w:rPr>
          <w:rFonts w:ascii="Myriad Pro" w:hAnsi="Myriad Pro"/>
        </w:rPr>
      </w:pPr>
      <w:r>
        <w:rPr>
          <w:rFonts w:ascii="Myriad Pro" w:hAnsi="Myriad Pro"/>
        </w:rPr>
        <w:t>The FBC has been prepared using the agreed standards and format for business cases, as set out in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approved format is the Five Case Model, which comprises the following key components:</w:t>
      </w:r>
    </w:p>
    <w:p w:rsidR="00BC676A" w:rsidRDefault="00BC676A" w:rsidP="00BC676A">
      <w:pPr>
        <w:pStyle w:val="BodyText"/>
        <w:numPr>
          <w:ilvl w:val="0"/>
          <w:numId w:val="7"/>
        </w:numPr>
      </w:pPr>
      <w:r>
        <w:rPr>
          <w:rFonts w:ascii="Myriad Pro" w:hAnsi="Myriad Pro"/>
        </w:rPr>
        <w:t xml:space="preserve">the </w:t>
      </w:r>
      <w:r>
        <w:rPr>
          <w:rFonts w:ascii="Myriad Pro" w:hAnsi="Myriad Pro"/>
          <w:b/>
        </w:rPr>
        <w:t>strategic case</w:t>
      </w:r>
      <w:r>
        <w:rPr>
          <w:rFonts w:ascii="Myriad Pro" w:hAnsi="Myriad Pro"/>
        </w:rPr>
        <w:t xml:space="preserve"> section. This sets out the case for change, together with the supporting investment objectives for the scheme</w:t>
      </w:r>
    </w:p>
    <w:p w:rsidR="00BC676A" w:rsidRDefault="00BC676A" w:rsidP="00BC676A">
      <w:pPr>
        <w:pStyle w:val="BodyText"/>
        <w:numPr>
          <w:ilvl w:val="0"/>
          <w:numId w:val="7"/>
        </w:numPr>
      </w:pPr>
      <w:r>
        <w:rPr>
          <w:rFonts w:ascii="Myriad Pro" w:hAnsi="Myriad Pro"/>
        </w:rPr>
        <w:t xml:space="preserve">the </w:t>
      </w:r>
      <w:r>
        <w:rPr>
          <w:rFonts w:ascii="Myriad Pro" w:hAnsi="Myriad Pro"/>
          <w:b/>
        </w:rPr>
        <w:t>economic case</w:t>
      </w:r>
      <w:r>
        <w:rPr>
          <w:rFonts w:ascii="Myriad Pro" w:hAnsi="Myriad Pro"/>
        </w:rPr>
        <w:t xml:space="preserve"> section. This demonstrates that the organisation has selected the most economically advantageous offer, which best meets the existing and future needs of the service and optimises value for money (VFM)</w:t>
      </w:r>
    </w:p>
    <w:p w:rsidR="00BC676A" w:rsidRDefault="00BC676A" w:rsidP="00BC676A">
      <w:pPr>
        <w:pStyle w:val="BodyText"/>
        <w:numPr>
          <w:ilvl w:val="0"/>
          <w:numId w:val="7"/>
        </w:numPr>
      </w:pPr>
      <w:r>
        <w:rPr>
          <w:rFonts w:ascii="Myriad Pro" w:hAnsi="Myriad Pro"/>
        </w:rPr>
        <w:t xml:space="preserve">the </w:t>
      </w:r>
      <w:r>
        <w:rPr>
          <w:rFonts w:ascii="Myriad Pro" w:hAnsi="Myriad Pro"/>
          <w:b/>
        </w:rPr>
        <w:t>commercial case</w:t>
      </w:r>
      <w:r>
        <w:rPr>
          <w:rFonts w:ascii="Myriad Pro" w:hAnsi="Myriad Pro"/>
        </w:rPr>
        <w:t xml:space="preserve"> section. This sets out the content of the proposed deal</w:t>
      </w:r>
    </w:p>
    <w:p w:rsidR="00BC676A" w:rsidRDefault="00BC676A" w:rsidP="00BC676A">
      <w:pPr>
        <w:pStyle w:val="BodyText"/>
        <w:numPr>
          <w:ilvl w:val="0"/>
          <w:numId w:val="7"/>
        </w:numPr>
      </w:pPr>
      <w:r>
        <w:rPr>
          <w:rFonts w:ascii="Myriad Pro" w:hAnsi="Myriad Pro"/>
        </w:rPr>
        <w:t xml:space="preserve">the </w:t>
      </w:r>
      <w:r>
        <w:rPr>
          <w:rFonts w:ascii="Myriad Pro" w:hAnsi="Myriad Pro"/>
          <w:b/>
        </w:rPr>
        <w:t>financial case</w:t>
      </w:r>
      <w:r>
        <w:rPr>
          <w:rFonts w:ascii="Myriad Pro" w:hAnsi="Myriad Pro"/>
        </w:rPr>
        <w:t xml:space="preserve"> section, which confirms funding arrangements, affordability and the effect on the balance sheet of the organisation</w:t>
      </w:r>
    </w:p>
    <w:p w:rsidR="00BC676A" w:rsidRDefault="00BC676A" w:rsidP="00BC676A">
      <w:pPr>
        <w:pStyle w:val="BodyText"/>
        <w:numPr>
          <w:ilvl w:val="0"/>
          <w:numId w:val="7"/>
        </w:numPr>
      </w:pPr>
      <w:r>
        <w:rPr>
          <w:rFonts w:ascii="Myriad Pro" w:hAnsi="Myriad Pro"/>
        </w:rPr>
        <w:t xml:space="preserve">the </w:t>
      </w:r>
      <w:r>
        <w:rPr>
          <w:rFonts w:ascii="Myriad Pro" w:hAnsi="Myriad Pro"/>
          <w:b/>
        </w:rPr>
        <w:t>management</w:t>
      </w:r>
      <w:r>
        <w:rPr>
          <w:rFonts w:ascii="Myriad Pro" w:hAnsi="Myriad Pro"/>
        </w:rPr>
        <w:t xml:space="preserve"> </w:t>
      </w:r>
      <w:r>
        <w:rPr>
          <w:rFonts w:ascii="Myriad Pro" w:hAnsi="Myriad Pro"/>
          <w:b/>
        </w:rPr>
        <w:t>case</w:t>
      </w:r>
      <w:r>
        <w:rPr>
          <w:rFonts w:ascii="Myriad Pro" w:hAnsi="Myriad Pro"/>
        </w:rPr>
        <w:t xml:space="preserve"> section which details the plans for the successful delivery of the scheme to cost, time and quality.</w:t>
      </w:r>
      <w:r>
        <w:rPr>
          <w:rFonts w:ascii="Myriad Pro" w:hAnsi="Myriad Pro"/>
          <w:b/>
        </w:rPr>
        <w:tab/>
      </w:r>
      <w:r>
        <w:rPr>
          <w:rFonts w:ascii="Myriad Pro" w:hAnsi="Myriad Pro"/>
          <w:b/>
        </w:rPr>
        <w:tab/>
      </w:r>
      <w:r>
        <w:rPr>
          <w:rFonts w:ascii="Myriad Pro" w:hAnsi="Myriad Pro"/>
          <w:b/>
        </w:rPr>
        <w:tab/>
      </w:r>
      <w:r>
        <w:rPr>
          <w:rFonts w:ascii="Myriad Pro" w:hAnsi="Myriad Pro"/>
          <w:b/>
        </w:rPr>
        <w:tab/>
      </w:r>
      <w:r>
        <w:rPr>
          <w:rFonts w:ascii="Myriad Pro" w:hAnsi="Myriad Pro"/>
          <w:b/>
        </w:rPr>
        <w:tab/>
      </w:r>
      <w:r>
        <w:rPr>
          <w:rFonts w:ascii="Myriad Pro" w:hAnsi="Myriad Pro"/>
          <w:b/>
        </w:rPr>
        <w:tab/>
      </w:r>
      <w:r>
        <w:rPr>
          <w:rFonts w:ascii="Myriad Pro" w:hAnsi="Myriad Pro"/>
          <w:b/>
        </w:rPr>
        <w:tab/>
      </w:r>
      <w:r>
        <w:rPr>
          <w:rFonts w:ascii="Myriad Pro" w:hAnsi="Myriad Pro"/>
          <w:b/>
        </w:rPr>
        <w:tab/>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Please update how the scheme fits within the existing business strategies of the organisation and provides a compelling case for change, in terms of the existing and future operational needs.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Please refer back to the Strategic Outline Programme (SOP), Strategic Outline Case (SOC) and Outline Business Case (OBC), noting any key changes since the production and approval of these documents.</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Part A: the strategic context</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rPr>
      </w:pPr>
      <w:r>
        <w:rPr>
          <w:rFonts w:ascii="Myriad Pro" w:hAnsi="Myriad Pro"/>
          <w:b/>
        </w:rPr>
        <w:t>2.1 Organisational overview</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lastRenderedPageBreak/>
        <w:t>Please provide an updated overview of the organisation(s) making the case for investment in the scheme.</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rPr>
      </w:pPr>
      <w:r>
        <w:rPr>
          <w:rFonts w:ascii="Myriad Pro" w:hAnsi="Myriad Pro"/>
          <w:b/>
        </w:rPr>
        <w:t xml:space="preserve">2.2 Business strategies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Please reference the business strategy for the organisation(s), and any related national or regional strategies, noting any changes since agreement to the OBC for the scheme.</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In the main, this will include consideration of national policy documents, regional plans and supporting SOPs and other relevant initiatives.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rPr>
      </w:pPr>
      <w:r>
        <w:rPr>
          <w:rFonts w:ascii="Myriad Pro" w:hAnsi="Myriad Pro"/>
          <w:b/>
        </w:rPr>
        <w:t>2.3. Other organisational strategies</w:t>
      </w:r>
    </w:p>
    <w:p w:rsidR="00BC676A" w:rsidRDefault="00BC676A" w:rsidP="00BC676A">
      <w:pPr>
        <w:pStyle w:val="BodyText"/>
        <w:rPr>
          <w:rFonts w:ascii="Myriad Pro" w:hAnsi="Myriad Pro"/>
          <w:b/>
        </w:rPr>
      </w:pPr>
    </w:p>
    <w:p w:rsidR="00BC676A" w:rsidRDefault="00BC676A" w:rsidP="00BC676A">
      <w:pPr>
        <w:pStyle w:val="BodyText"/>
        <w:rPr>
          <w:rFonts w:ascii="Myriad Pro" w:hAnsi="Myriad Pro"/>
        </w:rPr>
      </w:pPr>
      <w:r>
        <w:rPr>
          <w:rFonts w:ascii="Myriad Pro" w:hAnsi="Myriad Pro"/>
        </w:rPr>
        <w:t>Please provide an update on any other related organisational strategies, as appropriate.</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Part B: the case for change</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2.4 Investment objectives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investment objectives for this project are as follows:</w:t>
      </w:r>
    </w:p>
    <w:p w:rsidR="00BC676A" w:rsidRDefault="00BC676A" w:rsidP="00BC676A">
      <w:pPr>
        <w:pStyle w:val="BodyText"/>
        <w:rPr>
          <w:rFonts w:ascii="Myriad Pro" w:hAnsi="Myriad Pro"/>
        </w:rPr>
      </w:pPr>
    </w:p>
    <w:p w:rsidR="00BC676A" w:rsidRDefault="00BC676A" w:rsidP="00BC676A">
      <w:pPr>
        <w:pStyle w:val="BodyText"/>
        <w:numPr>
          <w:ilvl w:val="0"/>
          <w:numId w:val="8"/>
        </w:numPr>
        <w:rPr>
          <w:rFonts w:ascii="Myriad Pro" w:hAnsi="Myriad Pro"/>
        </w:rPr>
      </w:pPr>
      <w:r>
        <w:rPr>
          <w:rFonts w:ascii="Myriad Pro" w:hAnsi="Myriad Pro"/>
        </w:rPr>
        <w:t>investment objective 1: ……</w:t>
      </w:r>
    </w:p>
    <w:p w:rsidR="00BC676A" w:rsidRDefault="00BC676A" w:rsidP="00BC676A">
      <w:pPr>
        <w:pStyle w:val="BodyText"/>
        <w:numPr>
          <w:ilvl w:val="0"/>
          <w:numId w:val="8"/>
        </w:numPr>
        <w:rPr>
          <w:rFonts w:ascii="Myriad Pro" w:hAnsi="Myriad Pro"/>
        </w:rPr>
      </w:pPr>
      <w:r>
        <w:rPr>
          <w:rFonts w:ascii="Myriad Pro" w:hAnsi="Myriad Pro"/>
        </w:rPr>
        <w:t>investment objective 2: ……</w:t>
      </w:r>
    </w:p>
    <w:p w:rsidR="00BC676A" w:rsidRDefault="00BC676A" w:rsidP="00BC676A">
      <w:pPr>
        <w:pStyle w:val="BodyText"/>
        <w:numPr>
          <w:ilvl w:val="0"/>
          <w:numId w:val="8"/>
        </w:numPr>
        <w:rPr>
          <w:rFonts w:ascii="Myriad Pro" w:hAnsi="Myriad Pro"/>
        </w:rPr>
      </w:pPr>
      <w:r>
        <w:rPr>
          <w:rFonts w:ascii="Myriad Pro" w:hAnsi="Myriad Pro"/>
        </w:rPr>
        <w:t>investment objective 3: ……</w:t>
      </w:r>
    </w:p>
    <w:p w:rsidR="00BC676A" w:rsidRDefault="00BC676A" w:rsidP="00BC676A">
      <w:pPr>
        <w:pStyle w:val="BodyText"/>
        <w:numPr>
          <w:ilvl w:val="0"/>
          <w:numId w:val="8"/>
        </w:numPr>
        <w:rPr>
          <w:rFonts w:ascii="Myriad Pro" w:hAnsi="Myriad Pro"/>
        </w:rPr>
      </w:pPr>
      <w:r>
        <w:rPr>
          <w:rFonts w:ascii="Myriad Pro" w:hAnsi="Myriad Pro"/>
        </w:rPr>
        <w:t>investment objective 4:  ……</w:t>
      </w:r>
    </w:p>
    <w:p w:rsidR="00BC676A" w:rsidRDefault="00BC676A" w:rsidP="00BC676A">
      <w:pPr>
        <w:pStyle w:val="BodyText"/>
        <w:numPr>
          <w:ilvl w:val="0"/>
          <w:numId w:val="8"/>
        </w:numPr>
        <w:rPr>
          <w:rFonts w:ascii="Myriad Pro" w:hAnsi="Myriad Pro"/>
        </w:rPr>
      </w:pPr>
      <w:r>
        <w:rPr>
          <w:rFonts w:ascii="Myriad Pro" w:hAnsi="Myriad Pro"/>
        </w:rPr>
        <w:t>investment objective 5: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Please note any changes from the OBC.</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2.5 Existing arrangements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This section describes the existing situation with regard to the scheme and associated investment.</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lastRenderedPageBreak/>
        <w:t>The existing arrangements are as follows: ……</w:t>
      </w:r>
    </w:p>
    <w:p w:rsidR="00BC676A" w:rsidRDefault="00BC676A" w:rsidP="00BC676A">
      <w:pPr>
        <w:pStyle w:val="BodyText"/>
        <w:rPr>
          <w:rFonts w:ascii="Myriad Pro" w:hAnsi="Myriad Pro"/>
        </w:rPr>
      </w:pPr>
    </w:p>
    <w:p w:rsidR="00BC676A" w:rsidRDefault="00BC676A" w:rsidP="00BC676A">
      <w:pPr>
        <w:pStyle w:val="BodyText"/>
        <w:shd w:val="clear" w:color="auto" w:fill="E6E6E6"/>
        <w:rPr>
          <w:rFonts w:ascii="Myriad Pro" w:hAnsi="Myriad Pro"/>
        </w:rPr>
      </w:pPr>
      <w:r>
        <w:rPr>
          <w:rFonts w:ascii="Myriad Pro" w:hAnsi="Myriad Pro"/>
        </w:rPr>
        <w:t>Note: if applicable – for example, in the case of a replacement service – details of existing costs can be included here.</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Table 1: existing costs  </w:t>
      </w:r>
    </w:p>
    <w:p w:rsidR="00BC676A" w:rsidRDefault="00BC676A" w:rsidP="00BC676A">
      <w:pPr>
        <w:pStyle w:val="BodyText"/>
        <w:jc w:val="center"/>
        <w:rPr>
          <w:rFonts w:ascii="Myriad Pro" w:hAnsi="Myriad Pro"/>
          <w:b/>
        </w:rPr>
      </w:pPr>
    </w:p>
    <w:tbl>
      <w:tblPr>
        <w:tblW w:w="8522" w:type="dxa"/>
        <w:tblLayout w:type="fixed"/>
        <w:tblCellMar>
          <w:left w:w="10" w:type="dxa"/>
          <w:right w:w="10" w:type="dxa"/>
        </w:tblCellMar>
        <w:tblLook w:val="04A0" w:firstRow="1" w:lastRow="0" w:firstColumn="1" w:lastColumn="0" w:noHBand="0" w:noVBand="1"/>
      </w:tblPr>
      <w:tblGrid>
        <w:gridCol w:w="1551"/>
        <w:gridCol w:w="1480"/>
        <w:gridCol w:w="1417"/>
        <w:gridCol w:w="1358"/>
        <w:gridCol w:w="1358"/>
        <w:gridCol w:w="1358"/>
      </w:tblGrid>
      <w:tr w:rsidR="00BC676A"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Existing costs (£)</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Service stream</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Service stream</w:t>
            </w: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Service stream</w:t>
            </w: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Service stream</w:t>
            </w: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Total</w:t>
            </w:r>
          </w:p>
        </w:tc>
      </w:tr>
      <w:tr w:rsidR="00BC676A"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Current</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Capital</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1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Duration of contract</w:t>
            </w:r>
          </w:p>
        </w:tc>
        <w:tc>
          <w:tcPr>
            <w:tcW w:w="14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13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bl>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2.6 Business needs</w:t>
      </w:r>
    </w:p>
    <w:p w:rsidR="00BC676A" w:rsidRDefault="00BC676A" w:rsidP="00BC676A">
      <w:pPr>
        <w:pStyle w:val="TOC1"/>
        <w:spacing w:before="0"/>
        <w:rPr>
          <w:rFonts w:ascii="Myriad Pro" w:hAnsi="Myriad Pro"/>
        </w:rPr>
      </w:pPr>
    </w:p>
    <w:p w:rsidR="00BC676A" w:rsidRDefault="00BC676A" w:rsidP="00BC676A">
      <w:pPr>
        <w:pStyle w:val="BodyText"/>
        <w:rPr>
          <w:rFonts w:ascii="Myriad Pro" w:hAnsi="Myriad Pro"/>
        </w:rPr>
      </w:pPr>
      <w:r>
        <w:rPr>
          <w:rFonts w:ascii="Myriad Pro" w:hAnsi="Myriad Pro"/>
        </w:rPr>
        <w:t>This section provides a detailed account of the problems, difficulties and service gaps associated with the existing arrangements in relation to future needs and any changes since submission of the OBC.</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2.7 Potential business scope and key service requirements</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This section describes the potential scope for the project in relation to the above business needs and any changes since submission of the OBC.</w:t>
      </w:r>
    </w:p>
    <w:p w:rsidR="00BC676A" w:rsidRDefault="00BC676A" w:rsidP="00BC676A">
      <w:pPr>
        <w:pStyle w:val="BodyText"/>
        <w:rPr>
          <w:rFonts w:ascii="Myriad Pro" w:hAnsi="Myriad Pro"/>
          <w:b/>
          <w:color w:val="FF0000"/>
        </w:rPr>
      </w:pPr>
    </w:p>
    <w:p w:rsidR="00BC676A" w:rsidRDefault="00BC676A" w:rsidP="00BC676A">
      <w:pPr>
        <w:pStyle w:val="Heading3"/>
        <w:rPr>
          <w:rFonts w:ascii="Myriad Pro" w:hAnsi="Myriad Pro"/>
          <w:bCs/>
          <w:sz w:val="24"/>
        </w:rPr>
      </w:pPr>
      <w:r>
        <w:rPr>
          <w:rFonts w:ascii="Myriad Pro" w:hAnsi="Myriad Pro"/>
          <w:bCs/>
          <w:sz w:val="24"/>
        </w:rPr>
        <w:t>2.8 Main benefits criteria</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This section describes the main outcomes and benefits associated with the implementation of the potential scope in relation to business needs.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Satisfying the potential scope for this investment will deliver the following high-level strategic and operational benefits. By investment objectives these are as follows: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Table 2: investment objectives and benefits</w:t>
      </w:r>
    </w:p>
    <w:p w:rsidR="00BC676A" w:rsidRDefault="00BC676A" w:rsidP="00BC676A">
      <w:pPr>
        <w:pStyle w:val="BodyText"/>
        <w:rPr>
          <w:rFonts w:ascii="Myriad Pro" w:hAnsi="Myriad Pro"/>
        </w:rPr>
      </w:pPr>
    </w:p>
    <w:tbl>
      <w:tblPr>
        <w:tblW w:w="8613" w:type="dxa"/>
        <w:tblLayout w:type="fixed"/>
        <w:tblCellMar>
          <w:left w:w="10" w:type="dxa"/>
          <w:right w:w="10" w:type="dxa"/>
        </w:tblCellMar>
        <w:tblLook w:val="04A0" w:firstRow="1" w:lastRow="0" w:firstColumn="1" w:lastColumn="0" w:noHBand="0" w:noVBand="1"/>
      </w:tblPr>
      <w:tblGrid>
        <w:gridCol w:w="2943"/>
        <w:gridCol w:w="5670"/>
      </w:tblGrid>
      <w:tr w:rsidR="00BC676A"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lastRenderedPageBreak/>
              <w:t>Investment Objectives</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Main benefits criteria by stakeholder group</w:t>
            </w:r>
          </w:p>
        </w:tc>
      </w:tr>
      <w:tr w:rsidR="00BC676A"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1</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Patients</w:t>
            </w:r>
          </w:p>
          <w:p w:rsidR="00BC676A" w:rsidRDefault="00BC676A" w:rsidP="005D3105">
            <w:pPr>
              <w:pStyle w:val="BodyText"/>
              <w:rPr>
                <w:rFonts w:ascii="Myriad Pro" w:hAnsi="Myriad Pro"/>
              </w:rPr>
            </w:pPr>
            <w:r>
              <w:rPr>
                <w:rFonts w:ascii="Myriad Pro" w:hAnsi="Myriad Pro"/>
              </w:rPr>
              <w:t>Cash releasing (£s)</w:t>
            </w:r>
          </w:p>
          <w:p w:rsidR="00BC676A" w:rsidRDefault="00BC676A" w:rsidP="005D3105">
            <w:pPr>
              <w:pStyle w:val="BodyText"/>
              <w:rPr>
                <w:rFonts w:ascii="Myriad Pro" w:hAnsi="Myriad Pro"/>
                <w:i/>
              </w:rPr>
            </w:pPr>
            <w:r>
              <w:rPr>
                <w:rFonts w:ascii="Myriad Pro" w:hAnsi="Myriad Pro"/>
                <w:i/>
              </w:rPr>
              <w:t>For example, avoided costs</w:t>
            </w:r>
          </w:p>
          <w:p w:rsidR="00BC676A" w:rsidRDefault="00BC676A" w:rsidP="005D3105">
            <w:pPr>
              <w:pStyle w:val="BodyText"/>
              <w:rPr>
                <w:rFonts w:ascii="Myriad Pro" w:hAnsi="Myriad Pro"/>
              </w:rPr>
            </w:pPr>
            <w:r>
              <w:rPr>
                <w:rFonts w:ascii="Myriad Pro" w:hAnsi="Myriad Pro"/>
              </w:rPr>
              <w:t>Non cash releasing (£s)</w:t>
            </w:r>
          </w:p>
          <w:p w:rsidR="00BC676A" w:rsidRDefault="00BC676A" w:rsidP="005D3105">
            <w:pPr>
              <w:pStyle w:val="BodyText"/>
              <w:rPr>
                <w:rFonts w:ascii="Myriad Pro" w:hAnsi="Myriad Pro"/>
                <w:i/>
              </w:rPr>
            </w:pPr>
            <w:r>
              <w:rPr>
                <w:rFonts w:ascii="Myriad Pro" w:hAnsi="Myriad Pro"/>
                <w:i/>
              </w:rPr>
              <w:t>For example, staff time saved (x hours)</w:t>
            </w:r>
          </w:p>
          <w:p w:rsidR="00BC676A" w:rsidRDefault="00BC676A" w:rsidP="005D3105">
            <w:pPr>
              <w:pStyle w:val="BodyText"/>
              <w:rPr>
                <w:rFonts w:ascii="Myriad Pro" w:hAnsi="Myriad Pro"/>
              </w:rPr>
            </w:pPr>
            <w:r>
              <w:rPr>
                <w:rFonts w:ascii="Myriad Pro" w:hAnsi="Myriad Pro"/>
              </w:rPr>
              <w:t>Qualitative</w:t>
            </w:r>
          </w:p>
          <w:p w:rsidR="00BC676A" w:rsidRDefault="00BC676A" w:rsidP="005D3105">
            <w:pPr>
              <w:pStyle w:val="BodyText"/>
              <w:rPr>
                <w:rFonts w:ascii="Myriad Pro" w:hAnsi="Myriad Pro"/>
                <w:i/>
              </w:rPr>
            </w:pPr>
            <w:r>
              <w:rPr>
                <w:rFonts w:ascii="Myriad Pro" w:hAnsi="Myriad Pro"/>
                <w:i/>
              </w:rPr>
              <w:t>For example, staff morale</w:t>
            </w:r>
          </w:p>
          <w:p w:rsidR="00BC676A" w:rsidRDefault="00BC676A" w:rsidP="005D3105">
            <w:pPr>
              <w:pStyle w:val="BodyText"/>
              <w:rPr>
                <w:rFonts w:ascii="Myriad Pro" w:hAnsi="Myriad Pro"/>
                <w:b/>
              </w:rPr>
            </w:pPr>
            <w:r>
              <w:rPr>
                <w:rFonts w:ascii="Myriad Pro" w:hAnsi="Myriad Pro"/>
                <w:b/>
              </w:rPr>
              <w:t>Clinicians</w:t>
            </w:r>
          </w:p>
          <w:p w:rsidR="00BC676A" w:rsidRDefault="00BC676A" w:rsidP="005D3105">
            <w:pPr>
              <w:pStyle w:val="BodyText"/>
              <w:rPr>
                <w:rFonts w:ascii="Myriad Pro" w:hAnsi="Myriad Pro"/>
              </w:rPr>
            </w:pPr>
            <w:r>
              <w:rPr>
                <w:rFonts w:ascii="Myriad Pro" w:hAnsi="Myriad Pro"/>
              </w:rPr>
              <w:t>Ditto</w:t>
            </w:r>
          </w:p>
          <w:p w:rsidR="00BC676A" w:rsidRDefault="00BC676A" w:rsidP="005D3105">
            <w:pPr>
              <w:pStyle w:val="BodyText"/>
              <w:rPr>
                <w:rFonts w:ascii="Myriad Pro" w:hAnsi="Myriad Pro"/>
                <w:b/>
              </w:rPr>
            </w:pPr>
            <w:r>
              <w:rPr>
                <w:rFonts w:ascii="Myriad Pro" w:hAnsi="Myriad Pro"/>
                <w:b/>
              </w:rPr>
              <w:t>Administrators</w:t>
            </w:r>
          </w:p>
          <w:p w:rsidR="00BC676A" w:rsidRDefault="00BC676A" w:rsidP="005D3105">
            <w:pPr>
              <w:pStyle w:val="BodyText"/>
              <w:rPr>
                <w:rFonts w:ascii="Myriad Pro" w:hAnsi="Myriad Pro"/>
              </w:rPr>
            </w:pPr>
            <w:r>
              <w:rPr>
                <w:rFonts w:ascii="Myriad Pro" w:hAnsi="Myriad Pro"/>
              </w:rPr>
              <w:t>Ditto</w:t>
            </w:r>
          </w:p>
        </w:tc>
      </w:tr>
      <w:tr w:rsidR="00BC676A"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2</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p>
        </w:tc>
      </w:tr>
      <w:tr w:rsidR="00BC676A"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3</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p>
        </w:tc>
      </w:tr>
      <w:tr w:rsidR="00BC676A"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Investment objective 4 </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p>
        </w:tc>
      </w:tr>
      <w:tr w:rsidR="00BC676A"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5</w:t>
            </w:r>
          </w:p>
        </w:tc>
        <w:tc>
          <w:tcPr>
            <w:tcW w:w="5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p>
        </w:tc>
      </w:tr>
    </w:tbl>
    <w:p w:rsidR="00BC676A" w:rsidRDefault="00BC676A" w:rsidP="00BC676A">
      <w:pPr>
        <w:pStyle w:val="Heading7"/>
        <w:rPr>
          <w:rFonts w:ascii="Myriad Pro" w:hAnsi="Myriad Pro" w:cs="Arial"/>
        </w:rPr>
      </w:pPr>
    </w:p>
    <w:p w:rsidR="00BC676A" w:rsidRDefault="00BC676A" w:rsidP="00BC676A">
      <w:pPr>
        <w:pStyle w:val="Heading7"/>
        <w:rPr>
          <w:rFonts w:ascii="Myriad Pro" w:hAnsi="Myriad Pro" w:cs="Arial"/>
        </w:rPr>
      </w:pPr>
      <w:r>
        <w:rPr>
          <w:rFonts w:ascii="Myriad Pro" w:hAnsi="Myriad Pro" w:cs="Arial"/>
        </w:rPr>
        <w:t>The main ‘dis-benefits’ are as follows: (if applicable)</w:t>
      </w: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2.9 Main risks</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The main business and service risks (design, build and operational over the lifespan of the scheme) associated with the scope for this project are shown below, together with their counter measures.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For further details, please see the attached risk register. </w:t>
      </w:r>
    </w:p>
    <w:p w:rsidR="00BC676A" w:rsidRDefault="00BC676A" w:rsidP="00BC676A">
      <w:pPr>
        <w:pStyle w:val="BodyText"/>
        <w:rPr>
          <w:rFonts w:ascii="Myriad Pro" w:hAnsi="Myriad Pro"/>
        </w:rPr>
      </w:pPr>
      <w:r>
        <w:rPr>
          <w:rFonts w:ascii="Myriad Pro" w:hAnsi="Myriad Pro"/>
        </w:rPr>
        <w:t>Table 3: main risks and counter measures</w:t>
      </w:r>
    </w:p>
    <w:p w:rsidR="00BC676A" w:rsidRDefault="00BC676A" w:rsidP="00BC676A">
      <w:pPr>
        <w:pStyle w:val="BodyText"/>
        <w:rPr>
          <w:rFonts w:ascii="Myriad Pro" w:hAnsi="Myriad Pro"/>
        </w:rPr>
      </w:pPr>
    </w:p>
    <w:tbl>
      <w:tblPr>
        <w:tblW w:w="8522" w:type="dxa"/>
        <w:tblLayout w:type="fixed"/>
        <w:tblCellMar>
          <w:left w:w="10" w:type="dxa"/>
          <w:right w:w="10" w:type="dxa"/>
        </w:tblCellMar>
        <w:tblLook w:val="04A0" w:firstRow="1" w:lastRow="0" w:firstColumn="1" w:lastColumn="0" w:noHBand="0" w:noVBand="1"/>
      </w:tblPr>
      <w:tblGrid>
        <w:gridCol w:w="3510"/>
        <w:gridCol w:w="5012"/>
      </w:tblGrid>
      <w:tr w:rsidR="00BC676A"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lastRenderedPageBreak/>
              <w:t>Main Risk</w:t>
            </w: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Counter Measures</w:t>
            </w:r>
          </w:p>
        </w:tc>
      </w:tr>
      <w:tr w:rsidR="00BC676A"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Design </w:t>
            </w: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r>
      <w:tr w:rsidR="00BC676A"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Development </w:t>
            </w:r>
          </w:p>
          <w:p w:rsidR="00BC676A" w:rsidRDefault="00BC676A" w:rsidP="00BC676A">
            <w:pPr>
              <w:pStyle w:val="BodyText"/>
              <w:numPr>
                <w:ilvl w:val="0"/>
                <w:numId w:val="9"/>
              </w:numPr>
              <w:rPr>
                <w:rFonts w:ascii="Myriad Pro" w:hAnsi="Myriad Pro"/>
              </w:rPr>
            </w:pPr>
            <w:r>
              <w:rPr>
                <w:rFonts w:ascii="Myriad Pro" w:hAnsi="Myriad Pro"/>
              </w:rPr>
              <w:t>supplier</w:t>
            </w:r>
          </w:p>
          <w:p w:rsidR="00BC676A" w:rsidRDefault="00BC676A" w:rsidP="00BC676A">
            <w:pPr>
              <w:pStyle w:val="BodyText"/>
              <w:numPr>
                <w:ilvl w:val="0"/>
                <w:numId w:val="9"/>
              </w:numPr>
              <w:rPr>
                <w:rFonts w:ascii="Myriad Pro" w:hAnsi="Myriad Pro"/>
              </w:rPr>
            </w:pPr>
            <w:r>
              <w:rPr>
                <w:rFonts w:ascii="Myriad Pro" w:hAnsi="Myriad Pro"/>
              </w:rPr>
              <w:t>specification</w:t>
            </w:r>
          </w:p>
          <w:p w:rsidR="00BC676A" w:rsidRDefault="00BC676A" w:rsidP="00BC676A">
            <w:pPr>
              <w:pStyle w:val="BodyText"/>
              <w:numPr>
                <w:ilvl w:val="0"/>
                <w:numId w:val="9"/>
              </w:numPr>
              <w:rPr>
                <w:rFonts w:ascii="Myriad Pro" w:hAnsi="Myriad Pro"/>
              </w:rPr>
            </w:pPr>
            <w:r>
              <w:rPr>
                <w:rFonts w:ascii="Myriad Pro" w:hAnsi="Myriad Pro"/>
              </w:rPr>
              <w:t>timescale</w:t>
            </w:r>
          </w:p>
          <w:p w:rsidR="00BC676A" w:rsidRDefault="00BC676A" w:rsidP="00BC676A">
            <w:pPr>
              <w:pStyle w:val="BodyText"/>
              <w:numPr>
                <w:ilvl w:val="0"/>
                <w:numId w:val="9"/>
              </w:numPr>
              <w:rPr>
                <w:rFonts w:ascii="Myriad Pro" w:hAnsi="Myriad Pro"/>
              </w:rPr>
            </w:pPr>
            <w:r>
              <w:rPr>
                <w:rFonts w:ascii="Myriad Pro" w:hAnsi="Myriad Pro"/>
              </w:rPr>
              <w:t>change management and project management</w:t>
            </w:r>
          </w:p>
          <w:p w:rsidR="00BC676A" w:rsidRDefault="00BC676A" w:rsidP="005D3105">
            <w:pPr>
              <w:pStyle w:val="BodyText"/>
              <w:spacing w:after="0"/>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r>
      <w:tr w:rsidR="00BC676A"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Implementation risks</w:t>
            </w:r>
          </w:p>
          <w:p w:rsidR="00BC676A" w:rsidRDefault="00BC676A" w:rsidP="00BC676A">
            <w:pPr>
              <w:pStyle w:val="BodyText"/>
              <w:numPr>
                <w:ilvl w:val="0"/>
                <w:numId w:val="10"/>
              </w:numPr>
              <w:rPr>
                <w:rFonts w:ascii="Myriad Pro" w:hAnsi="Myriad Pro"/>
              </w:rPr>
            </w:pPr>
            <w:r>
              <w:rPr>
                <w:rFonts w:ascii="Myriad Pro" w:hAnsi="Myriad Pro"/>
              </w:rPr>
              <w:t>supplier</w:t>
            </w:r>
          </w:p>
          <w:p w:rsidR="00BC676A" w:rsidRDefault="00BC676A" w:rsidP="00BC676A">
            <w:pPr>
              <w:pStyle w:val="BodyText"/>
              <w:numPr>
                <w:ilvl w:val="0"/>
                <w:numId w:val="10"/>
              </w:numPr>
              <w:rPr>
                <w:rFonts w:ascii="Myriad Pro" w:hAnsi="Myriad Pro"/>
              </w:rPr>
            </w:pPr>
            <w:r>
              <w:rPr>
                <w:rFonts w:ascii="Myriad Pro" w:hAnsi="Myriad Pro"/>
              </w:rPr>
              <w:t>timescale</w:t>
            </w:r>
          </w:p>
          <w:p w:rsidR="00BC676A" w:rsidRDefault="00BC676A" w:rsidP="00BC676A">
            <w:pPr>
              <w:pStyle w:val="BodyText"/>
              <w:numPr>
                <w:ilvl w:val="0"/>
                <w:numId w:val="10"/>
              </w:numPr>
              <w:rPr>
                <w:rFonts w:ascii="Myriad Pro" w:hAnsi="Myriad Pro"/>
              </w:rPr>
            </w:pPr>
            <w:r>
              <w:rPr>
                <w:rFonts w:ascii="Myriad Pro" w:hAnsi="Myriad Pro"/>
              </w:rPr>
              <w:t>specification and data transfer</w:t>
            </w:r>
          </w:p>
          <w:p w:rsidR="00BC676A" w:rsidRDefault="00BC676A" w:rsidP="00BC676A">
            <w:pPr>
              <w:pStyle w:val="BodyText"/>
              <w:numPr>
                <w:ilvl w:val="0"/>
                <w:numId w:val="10"/>
              </w:numPr>
              <w:rPr>
                <w:rFonts w:ascii="Myriad Pro" w:hAnsi="Myriad Pro"/>
              </w:rPr>
            </w:pPr>
            <w:r>
              <w:rPr>
                <w:rFonts w:ascii="Myriad Pro" w:hAnsi="Myriad Pro"/>
              </w:rPr>
              <w:t>cost risks</w:t>
            </w:r>
          </w:p>
          <w:p w:rsidR="00BC676A" w:rsidRDefault="00BC676A" w:rsidP="00BC676A">
            <w:pPr>
              <w:pStyle w:val="BodyText"/>
              <w:numPr>
                <w:ilvl w:val="0"/>
                <w:numId w:val="10"/>
              </w:numPr>
              <w:rPr>
                <w:rFonts w:ascii="Myriad Pro" w:hAnsi="Myriad Pro"/>
              </w:rPr>
            </w:pPr>
            <w:r>
              <w:rPr>
                <w:rFonts w:ascii="Myriad Pro" w:hAnsi="Myriad Pro"/>
              </w:rPr>
              <w:t>change management and project management</w:t>
            </w:r>
          </w:p>
          <w:p w:rsidR="00BC676A" w:rsidRDefault="00BC676A" w:rsidP="00BC676A">
            <w:pPr>
              <w:pStyle w:val="BodyText"/>
              <w:numPr>
                <w:ilvl w:val="0"/>
                <w:numId w:val="10"/>
              </w:numPr>
              <w:rPr>
                <w:rFonts w:ascii="Myriad Pro" w:hAnsi="Myriad Pro"/>
              </w:rPr>
            </w:pPr>
            <w:r>
              <w:rPr>
                <w:rFonts w:ascii="Myriad Pro" w:hAnsi="Myriad Pro"/>
              </w:rPr>
              <w:t>training  and user</w:t>
            </w:r>
          </w:p>
          <w:p w:rsidR="00BC676A" w:rsidRDefault="00BC676A" w:rsidP="005D3105">
            <w:pPr>
              <w:pStyle w:val="BodyText"/>
              <w:spacing w:after="0"/>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p>
        </w:tc>
      </w:tr>
      <w:tr w:rsidR="00BC676A"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Operational risks</w:t>
            </w:r>
          </w:p>
          <w:p w:rsidR="00BC676A" w:rsidRDefault="00BC676A" w:rsidP="00BC676A">
            <w:pPr>
              <w:pStyle w:val="BodyText"/>
              <w:numPr>
                <w:ilvl w:val="0"/>
                <w:numId w:val="11"/>
              </w:numPr>
              <w:rPr>
                <w:rFonts w:ascii="Myriad Pro" w:hAnsi="Myriad Pro"/>
              </w:rPr>
            </w:pPr>
            <w:r>
              <w:rPr>
                <w:rFonts w:ascii="Myriad Pro" w:hAnsi="Myriad Pro"/>
              </w:rPr>
              <w:t>supplier</w:t>
            </w:r>
          </w:p>
          <w:p w:rsidR="00BC676A" w:rsidRDefault="00BC676A" w:rsidP="00BC676A">
            <w:pPr>
              <w:pStyle w:val="BodyText"/>
              <w:numPr>
                <w:ilvl w:val="0"/>
                <w:numId w:val="11"/>
              </w:numPr>
              <w:rPr>
                <w:rFonts w:ascii="Myriad Pro" w:hAnsi="Myriad Pro"/>
              </w:rPr>
            </w:pPr>
            <w:r>
              <w:rPr>
                <w:rFonts w:ascii="Myriad Pro" w:hAnsi="Myriad Pro"/>
              </w:rPr>
              <w:t>availability</w:t>
            </w:r>
          </w:p>
          <w:p w:rsidR="00BC676A" w:rsidRDefault="00BC676A" w:rsidP="00BC676A">
            <w:pPr>
              <w:pStyle w:val="BodyText"/>
              <w:numPr>
                <w:ilvl w:val="0"/>
                <w:numId w:val="11"/>
              </w:numPr>
              <w:rPr>
                <w:rFonts w:ascii="Myriad Pro" w:hAnsi="Myriad Pro"/>
              </w:rPr>
            </w:pPr>
            <w:r>
              <w:rPr>
                <w:rFonts w:ascii="Myriad Pro" w:hAnsi="Myriad Pro"/>
              </w:rPr>
              <w:t>performance</w:t>
            </w:r>
          </w:p>
          <w:p w:rsidR="00BC676A" w:rsidRDefault="00BC676A" w:rsidP="00BC676A">
            <w:pPr>
              <w:pStyle w:val="BodyText"/>
              <w:numPr>
                <w:ilvl w:val="0"/>
                <w:numId w:val="11"/>
              </w:numPr>
              <w:rPr>
                <w:rFonts w:ascii="Myriad Pro" w:hAnsi="Myriad Pro"/>
              </w:rPr>
            </w:pPr>
            <w:r>
              <w:rPr>
                <w:rFonts w:ascii="Myriad Pro" w:hAnsi="Myriad Pro"/>
              </w:rPr>
              <w:t>operating cost</w:t>
            </w:r>
          </w:p>
          <w:p w:rsidR="00BC676A" w:rsidRDefault="00BC676A" w:rsidP="00BC676A">
            <w:pPr>
              <w:pStyle w:val="BodyText"/>
              <w:numPr>
                <w:ilvl w:val="0"/>
                <w:numId w:val="11"/>
              </w:numPr>
              <w:rPr>
                <w:rFonts w:ascii="Myriad Pro" w:hAnsi="Myriad Pro"/>
              </w:rPr>
            </w:pPr>
            <w:r>
              <w:rPr>
                <w:rFonts w:ascii="Myriad Pro" w:hAnsi="Myriad Pro"/>
              </w:rPr>
              <w:t>project management</w:t>
            </w:r>
          </w:p>
          <w:p w:rsidR="00BC676A" w:rsidRDefault="00BC676A" w:rsidP="005D3105">
            <w:pPr>
              <w:pStyle w:val="BodyText"/>
              <w:spacing w:after="0"/>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r>
      <w:tr w:rsidR="00BC676A" w:rsidTr="005D3105">
        <w:tblPrEx>
          <w:tblCellMar>
            <w:top w:w="0" w:type="dxa"/>
            <w:bottom w:w="0" w:type="dxa"/>
          </w:tblCellMar>
        </w:tblPrEx>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Termination risks</w:t>
            </w:r>
          </w:p>
          <w:p w:rsidR="00BC676A" w:rsidRDefault="00BC676A" w:rsidP="005D3105">
            <w:pPr>
              <w:pStyle w:val="BodyText"/>
              <w:rPr>
                <w:rFonts w:ascii="Myriad Pro" w:hAnsi="Myriad Pro"/>
              </w:rPr>
            </w:pPr>
          </w:p>
        </w:tc>
        <w:tc>
          <w:tcPr>
            <w:tcW w:w="501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r>
    </w:tbl>
    <w:p w:rsidR="00BC676A" w:rsidRDefault="00BC676A" w:rsidP="00BC676A">
      <w:pPr>
        <w:pStyle w:val="BodyText"/>
        <w:rPr>
          <w:rFonts w:ascii="Myriad Pro" w:hAnsi="Myriad Pro"/>
        </w:rPr>
      </w:pPr>
    </w:p>
    <w:p w:rsidR="00BC676A" w:rsidRDefault="00BC676A" w:rsidP="00BC676A">
      <w:pPr>
        <w:pStyle w:val="BodyText"/>
        <w:shd w:val="clear" w:color="auto" w:fill="E6E6E6"/>
        <w:rPr>
          <w:rFonts w:ascii="Myriad Pro" w:hAnsi="Myriad Pro"/>
        </w:rPr>
      </w:pPr>
      <w:r>
        <w:rPr>
          <w:rFonts w:ascii="Myriad Pro" w:hAnsi="Myriad Pro"/>
        </w:rPr>
        <w:t>Note: this table shows the main risk categories typically associated with the provision of the service. Table 10 in section 3.8.2 below shows the risk categories more generally associated with construction projects.</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lastRenderedPageBreak/>
        <w:t xml:space="preserve">2.10 Constraints </w:t>
      </w:r>
    </w:p>
    <w:p w:rsidR="00BC676A" w:rsidRDefault="00BC676A" w:rsidP="00BC676A">
      <w:pPr>
        <w:pStyle w:val="Heading3"/>
        <w:rPr>
          <w:rFonts w:ascii="Myriad Pro" w:hAnsi="Myriad Pro" w:cs="Arial"/>
          <w:b w:val="0"/>
          <w:bCs/>
          <w:sz w:val="24"/>
        </w:rPr>
      </w:pPr>
    </w:p>
    <w:p w:rsidR="00BC676A" w:rsidRDefault="00BC676A" w:rsidP="00BC676A">
      <w:pPr>
        <w:pStyle w:val="Heading3"/>
        <w:rPr>
          <w:rFonts w:ascii="Myriad Pro" w:hAnsi="Myriad Pro" w:cs="Arial"/>
          <w:b w:val="0"/>
          <w:bCs/>
          <w:sz w:val="24"/>
        </w:rPr>
      </w:pPr>
      <w:r>
        <w:rPr>
          <w:rFonts w:ascii="Myriad Pro" w:hAnsi="Myriad Pro" w:cs="Arial"/>
          <w:b w:val="0"/>
          <w:bCs/>
          <w:sz w:val="24"/>
        </w:rPr>
        <w:t>The project is subject to following constraints: ……</w:t>
      </w:r>
    </w:p>
    <w:p w:rsidR="00BC676A" w:rsidRDefault="00BC676A" w:rsidP="00BC676A">
      <w:pPr>
        <w:rPr>
          <w:rFonts w:ascii="Myriad Pro" w:hAnsi="Myriad Pro"/>
        </w:rPr>
      </w:pPr>
    </w:p>
    <w:p w:rsidR="00BC676A" w:rsidRDefault="00BC676A" w:rsidP="00BC676A">
      <w:pPr>
        <w:shd w:val="clear" w:color="auto" w:fill="E6E6E6"/>
        <w:rPr>
          <w:rFonts w:ascii="Myriad Pro" w:hAnsi="Myriad Pro"/>
        </w:rPr>
      </w:pPr>
      <w:r>
        <w:rPr>
          <w:rFonts w:ascii="Myriad Pro" w:hAnsi="Myriad Pro"/>
        </w:rPr>
        <w:t>Note: any changes since the OBC should be noted.</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2.11 Dependencies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project is subject to following dependencies that will be carefully monitored and managed throughout the lifespan of the scheme: ……</w:t>
      </w:r>
    </w:p>
    <w:p w:rsidR="00BC676A" w:rsidRDefault="00BC676A" w:rsidP="00BC676A">
      <w:pPr>
        <w:pStyle w:val="BodyText"/>
        <w:rPr>
          <w:rFonts w:ascii="Myriad Pro" w:hAnsi="Myriad Pro"/>
        </w:rPr>
      </w:pPr>
    </w:p>
    <w:p w:rsidR="00BC676A" w:rsidRDefault="00BC676A" w:rsidP="00BC676A">
      <w:pPr>
        <w:pStyle w:val="BodyText"/>
        <w:shd w:val="clear" w:color="auto" w:fill="E6E6E6"/>
        <w:rPr>
          <w:rFonts w:ascii="Myriad Pro" w:hAnsi="Myriad Pro"/>
        </w:rPr>
      </w:pPr>
      <w:r>
        <w:rPr>
          <w:rFonts w:ascii="Myriad Pro" w:hAnsi="Myriad Pro"/>
        </w:rPr>
        <w:t>Note: any changes since the OBC should be noted.</w:t>
      </w:r>
    </w:p>
    <w:p w:rsidR="00BC676A" w:rsidRDefault="00BC676A" w:rsidP="00BC676A">
      <w:pPr>
        <w:pStyle w:val="BodyText"/>
        <w:rPr>
          <w:rFonts w:ascii="Myriad Pro" w:hAnsi="Myriad Pro"/>
        </w:rPr>
      </w:pPr>
    </w:p>
    <w:p w:rsidR="00BC676A" w:rsidRDefault="00BC676A" w:rsidP="00BC676A">
      <w:pPr>
        <w:pStyle w:val="Heading5"/>
        <w:pageBreakBefore/>
      </w:pPr>
      <w:r>
        <w:rPr>
          <w:rFonts w:ascii="Myriad Pro" w:hAnsi="Myriad Pro"/>
          <w:i w:val="0"/>
          <w:sz w:val="24"/>
          <w:szCs w:val="24"/>
        </w:rPr>
        <w:lastRenderedPageBreak/>
        <w:t>3. The Economic Case</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3.1 Introduction</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In accordance with the Capital Investment Manual and requirements of HM Treasury’s Green Book (A Guide to Investment Appraisal in the Public Sector), this section of the FBC documents the procurement process and provides evidence to show that we have selected the most economically advantageous offer, which best meets our service needs and optimises value for money.</w:t>
      </w:r>
    </w:p>
    <w:p w:rsidR="00BC676A" w:rsidRDefault="00BC676A" w:rsidP="00BC676A">
      <w:pPr>
        <w:pStyle w:val="Heading3"/>
        <w:rPr>
          <w:rFonts w:ascii="Myriad Pro" w:hAnsi="Myriad Pro"/>
          <w:bCs/>
          <w:sz w:val="24"/>
        </w:rPr>
      </w:pPr>
    </w:p>
    <w:p w:rsidR="00BC676A" w:rsidRDefault="00BC676A" w:rsidP="00BC676A">
      <w:pPr>
        <w:pStyle w:val="Heading3"/>
        <w:rPr>
          <w:rFonts w:ascii="Myriad Pro" w:hAnsi="Myriad Pro"/>
          <w:bCs/>
          <w:sz w:val="24"/>
        </w:rPr>
      </w:pPr>
      <w:r>
        <w:rPr>
          <w:rFonts w:ascii="Myriad Pro" w:hAnsi="Myriad Pro"/>
          <w:bCs/>
          <w:sz w:val="24"/>
        </w:rPr>
        <w:t>3.2 Critical success factors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critical success factors (CSFs) shown within the OBC were as follows: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3.3 The long-listed options</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The long list evaluated within the OBC was as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Table 4: long list – summary of inclusions, exclusions and possible options</w:t>
      </w:r>
    </w:p>
    <w:p w:rsidR="00BC676A" w:rsidRDefault="00BC676A" w:rsidP="00BC676A">
      <w:pPr>
        <w:pStyle w:val="BodyText"/>
        <w:rPr>
          <w:rFonts w:ascii="Myriad Pro" w:hAnsi="Myriad Pro"/>
        </w:rPr>
      </w:pPr>
    </w:p>
    <w:tbl>
      <w:tblPr>
        <w:tblW w:w="9464" w:type="dxa"/>
        <w:tblLayout w:type="fixed"/>
        <w:tblCellMar>
          <w:left w:w="10" w:type="dxa"/>
          <w:right w:w="10" w:type="dxa"/>
        </w:tblCellMar>
        <w:tblLook w:val="04A0" w:firstRow="1" w:lastRow="0" w:firstColumn="1" w:lastColumn="0" w:noHBand="0" w:noVBand="1"/>
      </w:tblPr>
      <w:tblGrid>
        <w:gridCol w:w="4261"/>
        <w:gridCol w:w="5203"/>
      </w:tblGrid>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Options</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Finding</w:t>
            </w:r>
          </w:p>
        </w:tc>
      </w:tr>
      <w:tr w:rsidR="00BC676A" w:rsidTr="005D3105">
        <w:tblPrEx>
          <w:tblCellMar>
            <w:top w:w="0" w:type="dxa"/>
            <w:bottom w:w="0" w:type="dxa"/>
          </w:tblCellMar>
        </w:tblPrEx>
        <w:trPr>
          <w:cantSplit/>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1.0 Scoping</w:t>
            </w: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1.1 Do nothing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1.2 Minimum scope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1.3 Intermediate scope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1.4 Maximum scope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2.0 Service solutions</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u w:val="single"/>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2.1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2.2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 xml:space="preserve">3.0 Service delivery </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u w:val="single"/>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3.1 In house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3.2 Outsource</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3.3 Strategic partnership</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rPr>
              <w:lastRenderedPageBreak/>
              <w:t>4.0 Implementation</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u w:val="single"/>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4.2  Big bang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4.3 Phased</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5.0 Funding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u w:val="single"/>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5.1 Private funding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5.2 Public funding</w:t>
            </w:r>
          </w:p>
        </w:tc>
        <w:tc>
          <w:tcPr>
            <w:tcW w:w="52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bl>
    <w:p w:rsidR="00BC676A" w:rsidRDefault="00BC676A" w:rsidP="00BC676A">
      <w:pPr>
        <w:pStyle w:val="BodyText"/>
        <w:rPr>
          <w:rFonts w:ascii="Myriad Pro" w:hAnsi="Myriad Pro"/>
        </w:rPr>
      </w:pPr>
    </w:p>
    <w:p w:rsidR="00BC676A" w:rsidRDefault="00BC676A" w:rsidP="00BC676A">
      <w:pPr>
        <w:pStyle w:val="BodyText"/>
        <w:rPr>
          <w:rFonts w:ascii="Myriad Pro" w:hAnsi="Myriad Pro"/>
          <w:b/>
        </w:rPr>
      </w:pPr>
      <w:r>
        <w:rPr>
          <w:rFonts w:ascii="Myriad Pro" w:hAnsi="Myriad Pro"/>
          <w:b/>
        </w:rPr>
        <w:t>Preferred way forward</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preferred way forward at SOC and OBC stages was as follows: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3.4 Short-listed options</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The short listed options shown within the OBC were as follows:</w:t>
      </w:r>
    </w:p>
    <w:p w:rsidR="00BC676A" w:rsidRDefault="00BC676A" w:rsidP="00BC676A">
      <w:pPr>
        <w:pStyle w:val="BodyText"/>
        <w:rPr>
          <w:rFonts w:ascii="Myriad Pro" w:hAnsi="Myriad Pro"/>
        </w:rPr>
      </w:pPr>
    </w:p>
    <w:p w:rsidR="00BC676A" w:rsidRDefault="00BC676A" w:rsidP="00BC676A">
      <w:pPr>
        <w:pStyle w:val="BodyText"/>
        <w:numPr>
          <w:ilvl w:val="0"/>
          <w:numId w:val="12"/>
        </w:numPr>
        <w:rPr>
          <w:rFonts w:ascii="Myriad Pro" w:hAnsi="Myriad Pro"/>
        </w:rPr>
      </w:pPr>
      <w:r>
        <w:rPr>
          <w:rFonts w:ascii="Myriad Pro" w:hAnsi="Myriad Pro"/>
        </w:rPr>
        <w:t xml:space="preserve">option 1 – the do nothing, do minimum or status quo </w:t>
      </w:r>
    </w:p>
    <w:p w:rsidR="00BC676A" w:rsidRDefault="00BC676A" w:rsidP="00BC676A">
      <w:pPr>
        <w:pStyle w:val="BodyText"/>
        <w:numPr>
          <w:ilvl w:val="0"/>
          <w:numId w:val="12"/>
        </w:numPr>
        <w:rPr>
          <w:rFonts w:ascii="Myriad Pro" w:hAnsi="Myriad Pro"/>
        </w:rPr>
      </w:pPr>
      <w:r>
        <w:rPr>
          <w:rFonts w:ascii="Myriad Pro" w:hAnsi="Myriad Pro"/>
        </w:rPr>
        <w:t>option 2 – the reference project or outline Public Sector Comparator (PSC) based on totality of the preferred choices within each of the above categories</w:t>
      </w:r>
    </w:p>
    <w:p w:rsidR="00BC676A" w:rsidRDefault="00BC676A" w:rsidP="00BC676A">
      <w:pPr>
        <w:pStyle w:val="BodyText"/>
        <w:numPr>
          <w:ilvl w:val="0"/>
          <w:numId w:val="12"/>
        </w:numPr>
        <w:rPr>
          <w:rFonts w:ascii="Myriad Pro" w:hAnsi="Myriad Pro"/>
        </w:rPr>
      </w:pPr>
      <w:r>
        <w:rPr>
          <w:rFonts w:ascii="Myriad Pro" w:hAnsi="Myriad Pro"/>
        </w:rPr>
        <w:t>option 3 – the reference project or outline PSC (more ambitious option) based on the more ambitious possible options within each of the above categories</w:t>
      </w:r>
    </w:p>
    <w:p w:rsidR="00BC676A" w:rsidRDefault="00BC676A" w:rsidP="00BC676A">
      <w:pPr>
        <w:pStyle w:val="BodyText"/>
        <w:numPr>
          <w:ilvl w:val="0"/>
          <w:numId w:val="12"/>
        </w:numPr>
        <w:rPr>
          <w:rFonts w:ascii="Myriad Pro" w:hAnsi="Myriad Pro"/>
        </w:rPr>
      </w:pPr>
      <w:r>
        <w:rPr>
          <w:rFonts w:ascii="Myriad Pro" w:hAnsi="Myriad Pro"/>
        </w:rPr>
        <w:t>option 4 – the reference project or outline PSC (less ambitious option) based on the less ambitious options within each of the above categories.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rPr>
      </w:pPr>
      <w:r>
        <w:rPr>
          <w:rFonts w:ascii="Myriad Pro" w:hAnsi="Myriad Pro"/>
          <w:b/>
        </w:rPr>
        <w:t>Preferred option</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preferred and agreed option at OBC stage was as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This was the solution we went to procurement for.</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rPr>
      </w:pPr>
      <w:r>
        <w:rPr>
          <w:rFonts w:ascii="Myriad Pro" w:hAnsi="Myriad Pro"/>
          <w:b/>
        </w:rPr>
        <w:t>3.5 The procurement process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We used the following procurement route: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lastRenderedPageBreak/>
        <w:t>The response (to the OJEU) was as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3.5.1 Long list criteria</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long list criteria were as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3.5.2 Long list</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As a result of applying these criteria, the evaluation list was as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3.5.3 Short list criteria</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short list criteria were as follows: ……</w:t>
      </w:r>
    </w:p>
    <w:p w:rsidR="00BC676A" w:rsidRDefault="00BC676A" w:rsidP="00BC676A">
      <w:pPr>
        <w:pStyle w:val="BodyText"/>
        <w:rPr>
          <w:rFonts w:ascii="Myriad Pro" w:hAnsi="Myriad Pro"/>
          <w:i/>
        </w:rPr>
      </w:pPr>
    </w:p>
    <w:p w:rsidR="00BC676A" w:rsidRDefault="00BC676A" w:rsidP="00BC676A">
      <w:pPr>
        <w:pStyle w:val="BodyText"/>
        <w:rPr>
          <w:rFonts w:ascii="Myriad Pro" w:hAnsi="Myriad Pro"/>
          <w:b/>
          <w:i/>
        </w:rPr>
      </w:pPr>
      <w:r>
        <w:rPr>
          <w:rFonts w:ascii="Myriad Pro" w:hAnsi="Myriad Pro"/>
          <w:b/>
          <w:i/>
        </w:rPr>
        <w:t>3.5.4 Short list</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As a result of applying these criteria, the evaluation list was as follows: ……</w:t>
      </w:r>
    </w:p>
    <w:p w:rsidR="00BC676A" w:rsidRDefault="00BC676A" w:rsidP="00BC676A">
      <w:pPr>
        <w:pStyle w:val="BodyText"/>
        <w:rPr>
          <w:rFonts w:ascii="Myriad Pro" w:hAnsi="Myriad Pro"/>
        </w:rPr>
      </w:pPr>
    </w:p>
    <w:p w:rsidR="00BC676A" w:rsidRDefault="00BC676A" w:rsidP="00BC676A">
      <w:pPr>
        <w:pStyle w:val="BodyText"/>
        <w:shd w:val="clear" w:color="auto" w:fill="E6E6E6"/>
        <w:rPr>
          <w:rFonts w:ascii="Myriad Pro" w:hAnsi="Myriad Pro"/>
        </w:rPr>
      </w:pPr>
      <w:r>
        <w:rPr>
          <w:rFonts w:ascii="Myriad Pro" w:hAnsi="Myriad Pro"/>
        </w:rPr>
        <w:t>Note: the short list generally comprises the successful suppliers following BAFOs.</w:t>
      </w:r>
    </w:p>
    <w:p w:rsidR="00BC676A" w:rsidRDefault="00BC676A" w:rsidP="00BC676A">
      <w:pPr>
        <w:pStyle w:val="BodyText"/>
        <w:shd w:val="clear" w:color="auto" w:fill="E6E6E6"/>
        <w:rPr>
          <w:rFonts w:ascii="Myriad Pro" w:hAnsi="Myriad Pro"/>
        </w:rPr>
      </w:pPr>
      <w:r>
        <w:rPr>
          <w:rFonts w:ascii="Myriad Pro" w:hAnsi="Myriad Pro"/>
        </w:rPr>
        <w:t>In instances where a ‘preferred bidder’ is appointed, the short list should be made up of the selected service provider; the second choice, or standby service provider, (if applicable); and the adjusted public sector comparator (PSC).</w:t>
      </w:r>
    </w:p>
    <w:p w:rsidR="00BC676A" w:rsidRDefault="00BC676A" w:rsidP="00BC676A">
      <w:pPr>
        <w:pStyle w:val="BodyText"/>
        <w:shd w:val="clear" w:color="auto" w:fill="E6E6E6"/>
        <w:rPr>
          <w:rFonts w:ascii="Myriad Pro" w:hAnsi="Myriad Pro"/>
        </w:rPr>
      </w:pPr>
      <w:r>
        <w:rPr>
          <w:rFonts w:ascii="Myriad Pro" w:hAnsi="Myriad Pro"/>
        </w:rPr>
        <w:t>The PSC is predicated upon the ‘in-house’, or some alternative method, of service provision. It should not be a hypothetical solution; but rather an alternative method of service provision which is capable of implementation, if required.</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3.6 Economic appraisal</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3.6.1 Introduction</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This section provides a detailed overview of the costs and benefits associated with each of the selected service providers.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More detailed information is shown for each cost and benefit line within the economic appraisals at Appendix…..for each option.</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i/>
          <w:sz w:val="24"/>
        </w:rPr>
      </w:pPr>
      <w:r>
        <w:rPr>
          <w:rFonts w:ascii="Myriad Pro" w:hAnsi="Myriad Pro"/>
          <w:bCs/>
          <w:i/>
          <w:sz w:val="24"/>
        </w:rPr>
        <w:t>3.6.2 Estimating benefits</w:t>
      </w:r>
    </w:p>
    <w:p w:rsidR="00BC676A" w:rsidRDefault="00BC676A" w:rsidP="00BC676A">
      <w:pPr>
        <w:rPr>
          <w:rFonts w:ascii="Myriad Pro" w:hAnsi="Myriad Pro"/>
        </w:rPr>
      </w:pPr>
    </w:p>
    <w:p w:rsidR="00BC676A" w:rsidRDefault="00BC676A" w:rsidP="00BC676A">
      <w:pPr>
        <w:rPr>
          <w:rFonts w:ascii="Myriad Pro" w:hAnsi="Myriad Pro"/>
          <w:i/>
        </w:rPr>
      </w:pPr>
      <w:r>
        <w:rPr>
          <w:rFonts w:ascii="Myriad Pro" w:hAnsi="Myriad Pro"/>
          <w:i/>
        </w:rPr>
        <w:t>Methodology</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Please provide an update of any changes since the OBC particularly in relation to tasks associated with the preparation of the benefits register and benefits realisation plan for the scheme.</w:t>
      </w:r>
    </w:p>
    <w:p w:rsidR="00BC676A" w:rsidRDefault="00BC676A" w:rsidP="00BC676A">
      <w:pPr>
        <w:rPr>
          <w:rFonts w:ascii="Myriad Pro" w:hAnsi="Myriad Pro"/>
        </w:rPr>
      </w:pPr>
    </w:p>
    <w:p w:rsidR="00BC676A" w:rsidRDefault="00BC676A" w:rsidP="00BC676A">
      <w:pPr>
        <w:pStyle w:val="BodyText"/>
        <w:rPr>
          <w:rFonts w:ascii="Myriad Pro" w:hAnsi="Myriad Pro"/>
          <w:i/>
        </w:rPr>
      </w:pPr>
      <w:r>
        <w:rPr>
          <w:rFonts w:ascii="Myriad Pro" w:hAnsi="Myriad Pro"/>
          <w:i/>
        </w:rPr>
        <w:t>Description, sources and assumptions</w:t>
      </w:r>
    </w:p>
    <w:p w:rsidR="00BC676A" w:rsidRDefault="00BC676A" w:rsidP="00BC676A">
      <w:pPr>
        <w:rPr>
          <w:rFonts w:ascii="Myriad Pro" w:hAnsi="Myriad Pro"/>
        </w:rPr>
      </w:pPr>
    </w:p>
    <w:p w:rsidR="00BC676A" w:rsidRDefault="00BC676A" w:rsidP="00BC676A">
      <w:pPr>
        <w:pStyle w:val="BodyText"/>
      </w:pPr>
      <w:r>
        <w:rPr>
          <w:rFonts w:ascii="Myriad Pro" w:hAnsi="Myriad Pro"/>
        </w:rPr>
        <w:t xml:space="preserve">The benefits identified fell into the following </w:t>
      </w:r>
      <w:r>
        <w:rPr>
          <w:rFonts w:ascii="Myriad Pro" w:hAnsi="Myriad Pro"/>
          <w:b/>
        </w:rPr>
        <w:t>main</w:t>
      </w:r>
      <w:r>
        <w:rPr>
          <w:rFonts w:ascii="Myriad Pro" w:hAnsi="Myriad Pro"/>
        </w:rPr>
        <w:t xml:space="preserve"> categories. In each case, the sources and assumptions underlying their use is explained. A more detailed explanation for each benefit line is attached to the economic appraisals in Appendix….</w:t>
      </w:r>
    </w:p>
    <w:p w:rsidR="00BC676A" w:rsidRDefault="00BC676A" w:rsidP="00BC676A">
      <w:pPr>
        <w:pStyle w:val="BodyText"/>
        <w:rPr>
          <w:rFonts w:ascii="Myriad Pro" w:hAnsi="Myriad Pro"/>
        </w:rPr>
      </w:pPr>
    </w:p>
    <w:p w:rsidR="00BC676A" w:rsidRDefault="00BC676A" w:rsidP="00BC676A">
      <w:pPr>
        <w:pStyle w:val="BodyText"/>
        <w:shd w:val="clear" w:color="auto" w:fill="E6E6E6"/>
        <w:rPr>
          <w:rFonts w:ascii="Myriad Pro" w:hAnsi="Myriad Pro"/>
        </w:rPr>
      </w:pPr>
      <w:r>
        <w:rPr>
          <w:rFonts w:ascii="Myriad Pro" w:hAnsi="Myriad Pro"/>
        </w:rPr>
        <w:t>Note: please note that as before (when preparing the OBC) benefits fall into different categories which require different treatment within the FBC appraisals supporting the economic and financial cases.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Table 5: main benefits </w:t>
      </w:r>
    </w:p>
    <w:p w:rsidR="00BC676A" w:rsidRDefault="00BC676A" w:rsidP="00BC676A">
      <w:pPr>
        <w:pStyle w:val="BodyText"/>
        <w:rPr>
          <w:rFonts w:ascii="Myriad Pro" w:hAnsi="Myriad Pro"/>
        </w:rPr>
      </w:pPr>
    </w:p>
    <w:tbl>
      <w:tblPr>
        <w:tblW w:w="9286" w:type="dxa"/>
        <w:tblCellMar>
          <w:left w:w="10" w:type="dxa"/>
          <w:right w:w="10" w:type="dxa"/>
        </w:tblCellMar>
        <w:tblLook w:val="04A0" w:firstRow="1" w:lastRow="0" w:firstColumn="1" w:lastColumn="0" w:noHBand="0" w:noVBand="1"/>
      </w:tblPr>
      <w:tblGrid>
        <w:gridCol w:w="3095"/>
        <w:gridCol w:w="3095"/>
        <w:gridCol w:w="3096"/>
      </w:tblGrid>
      <w:tr w:rsidR="00BC676A"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Type</w:t>
            </w: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Direct to Organisation(s)</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Indirect to Organisation(s)</w:t>
            </w:r>
          </w:p>
        </w:tc>
      </w:tr>
      <w:tr w:rsidR="00BC676A"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Quantitative (or quantifiable) </w:t>
            </w: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Measurable – for example, £s or numbers of transactions etc</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As shown</w:t>
            </w:r>
          </w:p>
        </w:tc>
      </w:tr>
      <w:tr w:rsidR="00BC676A"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both"/>
              <w:rPr>
                <w:rFonts w:ascii="Myriad Pro" w:hAnsi="Myriad Pro"/>
              </w:rPr>
            </w:pPr>
            <w:r>
              <w:rPr>
                <w:rFonts w:ascii="Myriad Pro" w:hAnsi="Myriad Pro"/>
              </w:rPr>
              <w:t>Cash releasing</w:t>
            </w:r>
          </w:p>
          <w:p w:rsidR="00BC676A" w:rsidRDefault="00BC676A" w:rsidP="005D3105">
            <w:pPr>
              <w:pStyle w:val="BodyText"/>
              <w:ind w:left="284"/>
              <w:jc w:val="both"/>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These are financial benefits – for example,  avoided spend, reduced cost etc</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As shown</w:t>
            </w:r>
          </w:p>
        </w:tc>
      </w:tr>
      <w:tr w:rsidR="00BC676A"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ind w:left="284"/>
              <w:jc w:val="both"/>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i/>
              </w:rPr>
            </w:pPr>
            <w:r>
              <w:rPr>
                <w:rFonts w:ascii="Myriad Pro" w:hAnsi="Myriad Pro"/>
                <w:b/>
                <w:i/>
              </w:rPr>
              <w:t>The above are accounted for in the financial case appraisals</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i/>
              </w:rPr>
            </w:pPr>
            <w:r>
              <w:rPr>
                <w:rFonts w:ascii="Myriad Pro" w:hAnsi="Myriad Pro"/>
                <w:b/>
                <w:i/>
              </w:rPr>
              <w:t>The above are not accounted for in the financial case appraisals</w:t>
            </w:r>
          </w:p>
        </w:tc>
      </w:tr>
      <w:tr w:rsidR="00BC676A"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both"/>
              <w:rPr>
                <w:rFonts w:ascii="Myriad Pro" w:hAnsi="Myriad Pro"/>
              </w:rPr>
            </w:pPr>
            <w:r>
              <w:rPr>
                <w:rFonts w:ascii="Myriad Pro" w:hAnsi="Myriad Pro"/>
              </w:rPr>
              <w:t>Non-cash releasing</w:t>
            </w:r>
          </w:p>
          <w:p w:rsidR="00BC676A" w:rsidRDefault="00BC676A" w:rsidP="005D3105">
            <w:pPr>
              <w:pStyle w:val="BodyText"/>
              <w:ind w:left="284"/>
              <w:jc w:val="both"/>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These are economic benefits – for example, opportunity cost of staff time etc</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As shown</w:t>
            </w:r>
          </w:p>
        </w:tc>
      </w:tr>
      <w:tr w:rsidR="00BC676A"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i/>
              </w:rPr>
            </w:pPr>
            <w:r>
              <w:rPr>
                <w:rFonts w:ascii="Myriad Pro" w:hAnsi="Myriad Pro"/>
                <w:b/>
                <w:i/>
              </w:rPr>
              <w:t>All of the above are accounted for in the economic case appraisals</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i/>
              </w:rPr>
            </w:pPr>
            <w:r>
              <w:rPr>
                <w:rFonts w:ascii="Myriad Pro" w:hAnsi="Myriad Pro"/>
                <w:b/>
                <w:i/>
              </w:rPr>
              <w:t>All of the above are accounted for in the economic case appraisals</w:t>
            </w:r>
          </w:p>
        </w:tc>
      </w:tr>
      <w:tr w:rsidR="00BC676A"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Qualitative (or non-quantifiable)</w:t>
            </w:r>
          </w:p>
          <w:p w:rsidR="00BC676A" w:rsidRDefault="00BC676A" w:rsidP="005D3105">
            <w:pPr>
              <w:pStyle w:val="BodyText"/>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Non-measurable – for example,  quality improvements such as  patient well-being, improved morale etc</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As shown</w:t>
            </w:r>
          </w:p>
        </w:tc>
      </w:tr>
      <w:tr w:rsidR="00BC676A" w:rsidTr="005D3105">
        <w:tblPrEx>
          <w:tblCellMar>
            <w:top w:w="0" w:type="dxa"/>
            <w:bottom w:w="0" w:type="dxa"/>
          </w:tblCellMar>
        </w:tblPrEx>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309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i/>
              </w:rPr>
            </w:pPr>
            <w:r>
              <w:rPr>
                <w:rFonts w:ascii="Myriad Pro" w:hAnsi="Myriad Pro"/>
                <w:b/>
                <w:i/>
              </w:rPr>
              <w:t>Subject to weighting and scoring – see below</w:t>
            </w:r>
          </w:p>
        </w:tc>
        <w:tc>
          <w:tcPr>
            <w:tcW w:w="30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i/>
              </w:rPr>
              <w:t>Subject to weighting and scoring – see below</w:t>
            </w:r>
          </w:p>
        </w:tc>
      </w:tr>
    </w:tbl>
    <w:p w:rsidR="00BC676A" w:rsidRDefault="00BC676A" w:rsidP="00BC676A">
      <w:pPr>
        <w:pStyle w:val="BodyText"/>
        <w:rPr>
          <w:rFonts w:ascii="Myriad Pro" w:hAnsi="Myriad Pro"/>
        </w:rPr>
      </w:pPr>
    </w:p>
    <w:p w:rsidR="00BC676A" w:rsidRDefault="00BC676A" w:rsidP="00BC676A">
      <w:pPr>
        <w:pStyle w:val="Heading3"/>
        <w:rPr>
          <w:rFonts w:ascii="Myriad Pro" w:hAnsi="Myriad Pro"/>
          <w:bCs/>
          <w:i/>
          <w:sz w:val="24"/>
        </w:rPr>
      </w:pPr>
      <w:r>
        <w:rPr>
          <w:rFonts w:ascii="Myriad Pro" w:hAnsi="Myriad Pro"/>
          <w:bCs/>
          <w:i/>
          <w:sz w:val="24"/>
        </w:rPr>
        <w:t>3.6.3 Estimating costs</w:t>
      </w:r>
    </w:p>
    <w:p w:rsidR="00BC676A" w:rsidRDefault="00BC676A" w:rsidP="00BC676A">
      <w:pPr>
        <w:pStyle w:val="BodyText"/>
        <w:ind w:left="360"/>
        <w:rPr>
          <w:rFonts w:ascii="Myriad Pro" w:hAnsi="Myriad Pro"/>
        </w:rPr>
      </w:pPr>
    </w:p>
    <w:p w:rsidR="00BC676A" w:rsidRDefault="00BC676A" w:rsidP="00BC676A">
      <w:pPr>
        <w:pStyle w:val="BodyText"/>
        <w:rPr>
          <w:rFonts w:ascii="Myriad Pro" w:hAnsi="Myriad Pro"/>
          <w:i/>
        </w:rPr>
      </w:pPr>
      <w:r>
        <w:rPr>
          <w:rFonts w:ascii="Myriad Pro" w:hAnsi="Myriad Pro"/>
          <w:i/>
        </w:rPr>
        <w:t>Methodology</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Please update since the preparation of the OBC, as required.</w:t>
      </w:r>
    </w:p>
    <w:p w:rsidR="00BC676A" w:rsidRDefault="00BC676A" w:rsidP="00BC676A">
      <w:pPr>
        <w:rPr>
          <w:rFonts w:ascii="Myriad Pro" w:hAnsi="Myriad Pro"/>
        </w:rPr>
      </w:pPr>
    </w:p>
    <w:p w:rsidR="00BC676A" w:rsidRDefault="00BC676A" w:rsidP="00BC676A">
      <w:pPr>
        <w:pStyle w:val="BodyText"/>
        <w:rPr>
          <w:rFonts w:ascii="Myriad Pro" w:hAnsi="Myriad Pro"/>
          <w:i/>
        </w:rPr>
      </w:pPr>
      <w:r>
        <w:rPr>
          <w:rFonts w:ascii="Myriad Pro" w:hAnsi="Myriad Pro"/>
          <w:i/>
        </w:rPr>
        <w:t>Description, sources and assumptions</w:t>
      </w:r>
    </w:p>
    <w:p w:rsidR="00BC676A" w:rsidRDefault="00BC676A" w:rsidP="00BC676A">
      <w:pPr>
        <w:pStyle w:val="BodyText"/>
        <w:rPr>
          <w:rFonts w:ascii="Myriad Pro" w:hAnsi="Myriad Pro"/>
          <w:u w:val="single"/>
        </w:rPr>
      </w:pPr>
    </w:p>
    <w:p w:rsidR="00BC676A" w:rsidRDefault="00BC676A" w:rsidP="00BC676A">
      <w:pPr>
        <w:rPr>
          <w:rFonts w:ascii="Myriad Pro" w:hAnsi="Myriad Pro"/>
        </w:rPr>
      </w:pPr>
      <w:r>
        <w:rPr>
          <w:rFonts w:ascii="Myriad Pro" w:hAnsi="Myriad Pro"/>
        </w:rPr>
        <w:t>The costs associated with the PSC for the scheme were estimated as follows: ……</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‘attributable’ costs falling to the organisation and public sector were estimated as follows and are accounted for within each of the economic appraisals for each option.</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 xml:space="preserve">All other costs for each option were provided by the successful service provider at BAFO stage. </w:t>
      </w:r>
    </w:p>
    <w:p w:rsidR="00BC676A" w:rsidRDefault="00BC676A" w:rsidP="00BC676A">
      <w:pPr>
        <w:pStyle w:val="BodyText"/>
        <w:rPr>
          <w:rFonts w:ascii="Myriad Pro" w:hAnsi="Myriad Pro"/>
        </w:rPr>
      </w:pPr>
    </w:p>
    <w:p w:rsidR="00BC676A" w:rsidRDefault="00BC676A" w:rsidP="00BC676A">
      <w:pPr>
        <w:pStyle w:val="BodyText"/>
        <w:shd w:val="clear" w:color="auto" w:fill="E6E6E6"/>
        <w:rPr>
          <w:rFonts w:ascii="Myriad Pro" w:hAnsi="Myriad Pro"/>
        </w:rPr>
      </w:pPr>
      <w:r>
        <w:rPr>
          <w:rFonts w:ascii="Myriad Pro" w:hAnsi="Myriad Pro"/>
        </w:rPr>
        <w:t xml:space="preserve">Note: there should be very little requirement for the use of optimism bias at this stage because all of the costs and benefits should have been risk-adjusted (in £s) and the ‘cost of risk retained’ under each option accounted for in the economic appraisals.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i/>
          <w:sz w:val="24"/>
        </w:rPr>
      </w:pPr>
      <w:r>
        <w:rPr>
          <w:rFonts w:ascii="Myriad Pro" w:hAnsi="Myriad Pro"/>
          <w:bCs/>
          <w:i/>
          <w:sz w:val="24"/>
        </w:rPr>
        <w:t>3.6.4 Net present cost findings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detailed economic appraisals for each option are attached at Appendix … together with detailed descriptions for costs and benefits, and their sources and assumptions.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short-listed options have been risk-adjusted to account for the cost of risk retained (in £s) by the public sector under each option. The following table summarises the key results of the economic appraisals for each option – please consider whether sums for the cost of risk retained need to be shown separately.</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Table 6: key results of the economic appraisals for each option</w:t>
      </w:r>
    </w:p>
    <w:p w:rsidR="00BC676A" w:rsidRDefault="00BC676A" w:rsidP="00BC676A">
      <w:pPr>
        <w:pStyle w:val="BodyText"/>
        <w:rPr>
          <w:rFonts w:ascii="Myriad Pro" w:hAnsi="Myriad Pro"/>
        </w:rPr>
      </w:pPr>
    </w:p>
    <w:tbl>
      <w:tblPr>
        <w:tblW w:w="8897" w:type="dxa"/>
        <w:tblLayout w:type="fixed"/>
        <w:tblCellMar>
          <w:left w:w="10" w:type="dxa"/>
          <w:right w:w="10" w:type="dxa"/>
        </w:tblCellMar>
        <w:tblLook w:val="04A0" w:firstRow="1" w:lastRow="0" w:firstColumn="1" w:lastColumn="0" w:noHBand="0" w:noVBand="1"/>
      </w:tblPr>
      <w:tblGrid>
        <w:gridCol w:w="3510"/>
        <w:gridCol w:w="2694"/>
        <w:gridCol w:w="2693"/>
      </w:tblGrid>
      <w:tr w:rsidR="00BC676A"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 xml:space="preserve">Undiscounted </w:t>
            </w:r>
          </w:p>
          <w:p w:rsidR="00BC676A" w:rsidRDefault="00BC676A"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Net Present Cost (Value) (£)</w:t>
            </w:r>
          </w:p>
        </w:tc>
      </w:tr>
      <w:tr w:rsidR="00BC676A"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 xml:space="preserve">Option 1 – PSC </w:t>
            </w:r>
          </w:p>
        </w:tc>
      </w:tr>
      <w:tr w:rsidR="00BC676A"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Capital</w:t>
            </w:r>
          </w:p>
          <w:p w:rsidR="00BC676A" w:rsidRDefault="00BC676A" w:rsidP="005D3105">
            <w:pPr>
              <w:pStyle w:val="BodyText"/>
              <w:rPr>
                <w:rFonts w:ascii="Myriad Pro" w:hAnsi="Myriad Pro"/>
              </w:rPr>
            </w:pPr>
            <w:r>
              <w:rPr>
                <w:rFonts w:ascii="Myriad Pro" w:hAnsi="Myriad Pro"/>
              </w:rPr>
              <w:t>Revenue</w:t>
            </w:r>
          </w:p>
          <w:p w:rsidR="00BC676A" w:rsidRDefault="00BC676A" w:rsidP="005D3105">
            <w:pPr>
              <w:pStyle w:val="BodyText"/>
              <w:rPr>
                <w:rFonts w:ascii="Myriad Pro" w:hAnsi="Myriad Pro"/>
              </w:rPr>
            </w:pPr>
            <w:r>
              <w:rPr>
                <w:rFonts w:ascii="Myriad Pro" w:hAnsi="Myriad Pro"/>
              </w:rPr>
              <w:t>Risk retained</w:t>
            </w:r>
          </w:p>
          <w:p w:rsidR="00BC676A" w:rsidRDefault="00BC676A" w:rsidP="005D3105">
            <w:pPr>
              <w:pStyle w:val="BodyText"/>
              <w:rPr>
                <w:rFonts w:ascii="Myriad Pro" w:hAnsi="Myriad Pro"/>
              </w:rPr>
            </w:pPr>
            <w:r>
              <w:rPr>
                <w:rFonts w:ascii="Myriad Pro" w:hAnsi="Myriad Pro"/>
              </w:rPr>
              <w:t xml:space="preserve">Optimism bias (if applicable) </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 xml:space="preserve">Undiscounted </w:t>
            </w:r>
          </w:p>
          <w:p w:rsidR="00BC676A" w:rsidRDefault="00BC676A"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Net Present Cost (Value) (£)</w:t>
            </w:r>
          </w:p>
        </w:tc>
      </w:tr>
      <w:tr w:rsidR="00BC676A"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2 – supplier A</w:t>
            </w:r>
          </w:p>
        </w:tc>
      </w:tr>
      <w:tr w:rsidR="00BC676A"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Capital</w:t>
            </w:r>
          </w:p>
          <w:p w:rsidR="00BC676A" w:rsidRDefault="00BC676A" w:rsidP="005D3105">
            <w:pPr>
              <w:pStyle w:val="BodyText"/>
              <w:rPr>
                <w:rFonts w:ascii="Myriad Pro" w:hAnsi="Myriad Pro"/>
              </w:rPr>
            </w:pPr>
            <w:r>
              <w:rPr>
                <w:rFonts w:ascii="Myriad Pro" w:hAnsi="Myriad Pro"/>
              </w:rPr>
              <w:t>Revenue</w:t>
            </w:r>
          </w:p>
          <w:p w:rsidR="00BC676A" w:rsidRDefault="00BC676A" w:rsidP="005D3105">
            <w:pPr>
              <w:pStyle w:val="BodyText"/>
              <w:rPr>
                <w:rFonts w:ascii="Myriad Pro" w:hAnsi="Myriad Pro"/>
              </w:rPr>
            </w:pPr>
            <w:r>
              <w:rPr>
                <w:rFonts w:ascii="Myriad Pro" w:hAnsi="Myriad Pro"/>
              </w:rPr>
              <w:t>Risk retained</w:t>
            </w:r>
          </w:p>
          <w:p w:rsidR="00BC676A" w:rsidRDefault="00BC676A" w:rsidP="005D3105">
            <w:pPr>
              <w:pStyle w:val="BodyText"/>
              <w:rPr>
                <w:rFonts w:ascii="Myriad Pro" w:hAnsi="Myriad Pro"/>
              </w:rPr>
            </w:pPr>
            <w:r>
              <w:rPr>
                <w:rFonts w:ascii="Myriad Pro" w:hAnsi="Myriad Pro"/>
              </w:rPr>
              <w:t>Optimism bias (if applicable)</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 xml:space="preserve">Undiscounted </w:t>
            </w:r>
          </w:p>
          <w:p w:rsidR="00BC676A" w:rsidRDefault="00BC676A"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Net Present Cost (Value) (£)</w:t>
            </w:r>
          </w:p>
        </w:tc>
      </w:tr>
      <w:tr w:rsidR="00BC676A"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3 – supplier B</w:t>
            </w:r>
          </w:p>
          <w:p w:rsidR="00BC676A" w:rsidRDefault="00BC676A" w:rsidP="005D3105">
            <w:pPr>
              <w:pStyle w:val="BodyText"/>
              <w:rPr>
                <w:rFonts w:ascii="Myriad Pro" w:hAnsi="Myriad Pro"/>
                <w:b/>
              </w:rPr>
            </w:pPr>
          </w:p>
        </w:tc>
      </w:tr>
      <w:tr w:rsidR="00BC676A"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Capital</w:t>
            </w:r>
          </w:p>
          <w:p w:rsidR="00BC676A" w:rsidRDefault="00BC676A" w:rsidP="005D3105">
            <w:pPr>
              <w:pStyle w:val="BodyText"/>
              <w:rPr>
                <w:rFonts w:ascii="Myriad Pro" w:hAnsi="Myriad Pro"/>
              </w:rPr>
            </w:pPr>
            <w:r>
              <w:rPr>
                <w:rFonts w:ascii="Myriad Pro" w:hAnsi="Myriad Pro"/>
              </w:rPr>
              <w:t>Revenue</w:t>
            </w:r>
          </w:p>
          <w:p w:rsidR="00BC676A" w:rsidRDefault="00BC676A" w:rsidP="005D3105">
            <w:pPr>
              <w:pStyle w:val="BodyText"/>
              <w:rPr>
                <w:rFonts w:ascii="Myriad Pro" w:hAnsi="Myriad Pro"/>
              </w:rPr>
            </w:pPr>
            <w:r>
              <w:rPr>
                <w:rFonts w:ascii="Myriad Pro" w:hAnsi="Myriad Pro"/>
              </w:rPr>
              <w:t>Risk retained</w:t>
            </w:r>
          </w:p>
          <w:p w:rsidR="00BC676A" w:rsidRDefault="00BC676A" w:rsidP="005D3105">
            <w:pPr>
              <w:pStyle w:val="BodyText"/>
              <w:rPr>
                <w:rFonts w:ascii="Myriad Pro" w:hAnsi="Myriad Pro"/>
              </w:rPr>
            </w:pPr>
            <w:r>
              <w:rPr>
                <w:rFonts w:ascii="Myriad Pro" w:hAnsi="Myriad Pro"/>
              </w:rPr>
              <w:t>Optimism bias (if applicable)</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rPr>
          <w:cantSplit/>
          <w:trHeight w:val="520"/>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 xml:space="preserve">Undiscounted </w:t>
            </w:r>
          </w:p>
          <w:p w:rsidR="00BC676A" w:rsidRDefault="00BC676A" w:rsidP="005D3105">
            <w:pPr>
              <w:pStyle w:val="BodyText"/>
              <w:jc w:val="center"/>
              <w:rPr>
                <w:rFonts w:ascii="Myriad Pro" w:hAnsi="Myriad Pro"/>
              </w:rPr>
            </w:pPr>
            <w:r>
              <w:rPr>
                <w:rFonts w:ascii="Myriad Pro" w:hAnsi="Myriad Pro"/>
              </w:rPr>
              <w:t>(£)</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Net Present Cost (Value) (£)</w:t>
            </w:r>
          </w:p>
        </w:tc>
      </w:tr>
      <w:tr w:rsidR="00BC676A" w:rsidTr="005D3105">
        <w:tblPrEx>
          <w:tblCellMar>
            <w:top w:w="0" w:type="dxa"/>
            <w:bottom w:w="0" w:type="dxa"/>
          </w:tblCellMar>
        </w:tblPrEx>
        <w:trPr>
          <w:cantSplit/>
        </w:trPr>
        <w:tc>
          <w:tcPr>
            <w:tcW w:w="889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4 – supplier C</w:t>
            </w:r>
          </w:p>
          <w:p w:rsidR="00BC676A" w:rsidRDefault="00BC676A" w:rsidP="005D3105">
            <w:pPr>
              <w:pStyle w:val="BodyText"/>
              <w:rPr>
                <w:rFonts w:ascii="Myriad Pro" w:hAnsi="Myriad Pro"/>
                <w:b/>
              </w:rPr>
            </w:pPr>
          </w:p>
        </w:tc>
      </w:tr>
      <w:tr w:rsidR="00BC676A" w:rsidTr="005D3105">
        <w:tblPrEx>
          <w:tblCellMar>
            <w:top w:w="0" w:type="dxa"/>
            <w:bottom w:w="0" w:type="dxa"/>
          </w:tblCellMar>
        </w:tblPrEx>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Capital</w:t>
            </w:r>
          </w:p>
          <w:p w:rsidR="00BC676A" w:rsidRDefault="00BC676A" w:rsidP="005D3105">
            <w:pPr>
              <w:pStyle w:val="BodyText"/>
              <w:rPr>
                <w:rFonts w:ascii="Myriad Pro" w:hAnsi="Myriad Pro"/>
              </w:rPr>
            </w:pPr>
            <w:r>
              <w:rPr>
                <w:rFonts w:ascii="Myriad Pro" w:hAnsi="Myriad Pro"/>
              </w:rPr>
              <w:t>Revenue</w:t>
            </w:r>
          </w:p>
          <w:p w:rsidR="00BC676A" w:rsidRDefault="00BC676A" w:rsidP="005D3105">
            <w:pPr>
              <w:pStyle w:val="BodyText"/>
              <w:rPr>
                <w:rFonts w:ascii="Myriad Pro" w:hAnsi="Myriad Pro"/>
              </w:rPr>
            </w:pPr>
            <w:r>
              <w:rPr>
                <w:rFonts w:ascii="Myriad Pro" w:hAnsi="Myriad Pro"/>
              </w:rPr>
              <w:t>Risk retained</w:t>
            </w:r>
          </w:p>
          <w:p w:rsidR="00BC676A" w:rsidRDefault="00BC676A" w:rsidP="005D3105">
            <w:pPr>
              <w:pStyle w:val="BodyText"/>
              <w:rPr>
                <w:rFonts w:ascii="Myriad Pro" w:hAnsi="Myriad Pro"/>
              </w:rPr>
            </w:pPr>
            <w:r>
              <w:rPr>
                <w:rFonts w:ascii="Myriad Pro" w:hAnsi="Myriad Pro"/>
              </w:rPr>
              <w:t>Optimism bias (if applicable)</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Total costs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b/>
                <w:i/>
              </w:rPr>
              <w:t>Less</w:t>
            </w:r>
            <w:r>
              <w:rPr>
                <w:rFonts w:ascii="Myriad Pro" w:hAnsi="Myriad Pro"/>
              </w:rPr>
              <w:t xml:space="preserve"> 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Costs net cash savings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 Non-cash releasing benefits</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rPr>
            </w:pPr>
          </w:p>
        </w:tc>
      </w:tr>
      <w:tr w:rsidR="00BC676A" w:rsidTr="005D3105">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b/>
              </w:rPr>
            </w:pPr>
          </w:p>
        </w:tc>
      </w:tr>
    </w:tbl>
    <w:p w:rsidR="00BC676A" w:rsidRDefault="00BC676A" w:rsidP="00BC676A">
      <w:pPr>
        <w:pStyle w:val="BodyText"/>
        <w:rPr>
          <w:rFonts w:ascii="Myriad Pro" w:hAnsi="Myriad Pro"/>
        </w:rPr>
      </w:pPr>
    </w:p>
    <w:p w:rsidR="00BC676A" w:rsidRDefault="00BC676A" w:rsidP="00BC676A">
      <w:pPr>
        <w:pStyle w:val="Heading3"/>
        <w:rPr>
          <w:rFonts w:ascii="Myriad Pro" w:hAnsi="Myriad Pro"/>
          <w:bCs/>
          <w:i/>
          <w:sz w:val="24"/>
        </w:rPr>
      </w:pPr>
      <w:r>
        <w:rPr>
          <w:rFonts w:ascii="Myriad Pro" w:hAnsi="Myriad Pro"/>
          <w:bCs/>
          <w:i/>
          <w:sz w:val="24"/>
        </w:rPr>
        <w:t>3.6.5 Option ranking</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results are summarised and in the following table:</w:t>
      </w:r>
    </w:p>
    <w:p w:rsidR="00BC676A" w:rsidRDefault="00BC676A" w:rsidP="00BC676A">
      <w:pPr>
        <w:pStyle w:val="Heading9"/>
        <w:rPr>
          <w:rFonts w:ascii="Myriad Pro" w:hAnsi="Myriad Pro"/>
          <w:sz w:val="24"/>
          <w:szCs w:val="24"/>
        </w:rPr>
      </w:pPr>
      <w:r>
        <w:rPr>
          <w:rFonts w:ascii="Myriad Pro" w:hAnsi="Myriad Pro"/>
          <w:sz w:val="24"/>
          <w:szCs w:val="24"/>
        </w:rPr>
        <w:t>Table 7: Summary of results</w:t>
      </w:r>
    </w:p>
    <w:p w:rsidR="00BC676A" w:rsidRDefault="00BC676A" w:rsidP="00BC676A">
      <w:pPr>
        <w:rPr>
          <w:rFonts w:ascii="Myriad Pro" w:hAnsi="Myriad Pro"/>
        </w:rPr>
      </w:pPr>
    </w:p>
    <w:tbl>
      <w:tblPr>
        <w:tblW w:w="9464" w:type="dxa"/>
        <w:tblLayout w:type="fixed"/>
        <w:tblCellMar>
          <w:left w:w="10" w:type="dxa"/>
          <w:right w:w="10" w:type="dxa"/>
        </w:tblCellMar>
        <w:tblLook w:val="04A0" w:firstRow="1" w:lastRow="0" w:firstColumn="1" w:lastColumn="0" w:noHBand="0" w:noVBand="1"/>
      </w:tblPr>
      <w:tblGrid>
        <w:gridCol w:w="1242"/>
        <w:gridCol w:w="2127"/>
        <w:gridCol w:w="1417"/>
        <w:gridCol w:w="1134"/>
        <w:gridCol w:w="1134"/>
        <w:gridCol w:w="1134"/>
        <w:gridCol w:w="1276"/>
      </w:tblGrid>
      <w:tr w:rsidR="00BC676A" w:rsidTr="005D3105">
        <w:tblPrEx>
          <w:tblCellMar>
            <w:top w:w="0" w:type="dxa"/>
            <w:bottom w:w="0" w:type="dxa"/>
          </w:tblCellMar>
        </w:tblPrEx>
        <w:trPr>
          <w:cantSplit/>
        </w:trPr>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Heading3"/>
              <w:rPr>
                <w:rFonts w:ascii="Myriad Pro" w:hAnsi="Myriad Pro"/>
                <w:sz w:val="24"/>
              </w:rPr>
            </w:pPr>
            <w:r>
              <w:rPr>
                <w:rFonts w:ascii="Myriad Pro" w:hAnsi="Myriad Pro"/>
                <w:sz w:val="24"/>
              </w:rPr>
              <w:lastRenderedPageBreak/>
              <w:t>Option</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b/>
              </w:rPr>
            </w:pPr>
            <w:r>
              <w:rPr>
                <w:rFonts w:ascii="Myriad Pro" w:hAnsi="Myriad Pro"/>
                <w:b/>
              </w:rPr>
              <w:t>Description</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b/>
              </w:rPr>
            </w:pPr>
            <w:r>
              <w:rPr>
                <w:rFonts w:ascii="Myriad Pro" w:hAnsi="Myriad Pro"/>
                <w:b/>
              </w:rPr>
              <w:t>Ranking</w:t>
            </w:r>
          </w:p>
        </w:tc>
      </w:tr>
      <w:tr w:rsidR="00BC676A" w:rsidTr="005D3105">
        <w:tblPrEx>
          <w:tblCellMar>
            <w:top w:w="0" w:type="dxa"/>
            <w:bottom w:w="0" w:type="dxa"/>
          </w:tblCellMar>
        </w:tblPrEx>
        <w:trPr>
          <w:cantSplit/>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rPr>
            </w:pPr>
            <w:r>
              <w:rPr>
                <w:rFonts w:ascii="Myriad Pro" w:hAnsi="Myriad Pro"/>
              </w:rPr>
              <w:t>NPC</w:t>
            </w:r>
          </w:p>
          <w:p w:rsidR="00BC676A" w:rsidRDefault="00BC676A" w:rsidP="005D3105">
            <w:pPr>
              <w:jc w:val="center"/>
              <w:rPr>
                <w:rFonts w:ascii="Myriad Pro" w:hAnsi="Myriad Pro"/>
              </w:rPr>
            </w:pPr>
            <w:r>
              <w:rPr>
                <w:rFonts w:ascii="Myriad Pro" w:hAnsi="Myriad Pro"/>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rPr>
            </w:pPr>
            <w:r>
              <w:rPr>
                <w:rFonts w:ascii="Myriad Pro" w:hAnsi="Myriad Pro"/>
              </w:rPr>
              <w:t>Cash benefit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rPr>
            </w:pPr>
            <w:r>
              <w:rPr>
                <w:rFonts w:ascii="Myriad Pro" w:hAnsi="Myriad Pro"/>
              </w:rPr>
              <w:t>Non cash benefit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rPr>
            </w:pPr>
            <w:r>
              <w:rPr>
                <w:rFonts w:ascii="Myriad Pro" w:hAnsi="Myriad Pro"/>
              </w:rPr>
              <w:t>Cost net cash savings</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rPr>
            </w:pPr>
            <w:r>
              <w:rPr>
                <w:rFonts w:ascii="Myriad Pro" w:hAnsi="Myriad Pro"/>
              </w:rPr>
              <w:t>Costs net all savings</w:t>
            </w:r>
          </w:p>
        </w:tc>
      </w:tr>
      <w:tr w:rsidR="00BC676A" w:rsidTr="005D3105">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FootnoteText"/>
              <w:rPr>
                <w:rFonts w:ascii="Myriad Pro" w:hAnsi="Myriad Pro"/>
                <w:b/>
                <w:szCs w:val="24"/>
              </w:rPr>
            </w:pPr>
            <w:r>
              <w:rPr>
                <w:rFonts w:ascii="Myriad Pro" w:hAnsi="Myriad Pro"/>
                <w:b/>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rPr>
            </w:pPr>
            <w:r>
              <w:rPr>
                <w:rFonts w:ascii="Myriad Pro" w:hAnsi="Myriad Pro"/>
              </w:rPr>
              <w:t>PSC</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b/>
              </w:rPr>
            </w:pPr>
          </w:p>
        </w:tc>
      </w:tr>
      <w:tr w:rsidR="00BC676A" w:rsidTr="005D3105">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b/>
              </w:rPr>
            </w:pPr>
            <w:r>
              <w:rPr>
                <w:rFonts w:ascii="Myriad Pro" w:hAnsi="Myriad Pro"/>
                <w:b/>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rPr>
            </w:pPr>
            <w:r>
              <w:rPr>
                <w:rFonts w:ascii="Myriad Pro" w:hAnsi="Myriad Pro"/>
              </w:rPr>
              <w:t>Supplier 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b/>
              </w:rPr>
            </w:pPr>
          </w:p>
        </w:tc>
      </w:tr>
      <w:tr w:rsidR="00BC676A" w:rsidTr="005D3105">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b/>
              </w:rPr>
            </w:pPr>
            <w:r>
              <w:rPr>
                <w:rFonts w:ascii="Myriad Pro" w:hAnsi="Myriad Pro"/>
                <w:b/>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rPr>
            </w:pPr>
            <w:r>
              <w:rPr>
                <w:rFonts w:ascii="Myriad Pro" w:hAnsi="Myriad Pro"/>
              </w:rPr>
              <w:t>Supplier B</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b/>
              </w:rPr>
            </w:pPr>
          </w:p>
        </w:tc>
      </w:tr>
      <w:tr w:rsidR="00BC676A" w:rsidTr="005D3105">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b/>
              </w:rPr>
            </w:pPr>
            <w:r>
              <w:rPr>
                <w:rFonts w:ascii="Myriad Pro" w:hAnsi="Myriad Pro"/>
                <w:b/>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rPr>
                <w:rFonts w:ascii="Myriad Pro" w:hAnsi="Myriad Pro"/>
              </w:rPr>
            </w:pPr>
            <w:r>
              <w:rPr>
                <w:rFonts w:ascii="Myriad Pro" w:hAnsi="Myriad Pro"/>
              </w:rPr>
              <w:t>Supplier C</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righ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lang w:val="sv-SE"/>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b/>
                <w:lang w:val="sv-SE"/>
              </w:rPr>
            </w:pPr>
          </w:p>
        </w:tc>
      </w:tr>
    </w:tbl>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pStyle w:val="Heading3"/>
        <w:rPr>
          <w:rFonts w:ascii="Myriad Pro" w:hAnsi="Myriad Pro"/>
          <w:bCs/>
          <w:i/>
          <w:sz w:val="24"/>
        </w:rPr>
      </w:pPr>
      <w:r>
        <w:rPr>
          <w:rFonts w:ascii="Myriad Pro" w:hAnsi="Myriad Pro"/>
          <w:bCs/>
          <w:i/>
          <w:sz w:val="24"/>
        </w:rPr>
        <w:t>3.6.6 Option appraisal conclusions</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The key findings are as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i/>
        </w:rPr>
      </w:pPr>
      <w:r>
        <w:rPr>
          <w:rFonts w:ascii="Myriad Pro" w:hAnsi="Myriad Pro"/>
          <w:i/>
        </w:rPr>
        <w:t xml:space="preserve">Option 1 – PSC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This option ranks…..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It provides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i/>
        </w:rPr>
      </w:pPr>
      <w:r>
        <w:rPr>
          <w:rFonts w:ascii="Myriad Pro" w:hAnsi="Myriad Pro"/>
          <w:i/>
        </w:rPr>
        <w:t xml:space="preserve">Option 2 – supplier A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This option ranks….. </w:t>
      </w:r>
    </w:p>
    <w:p w:rsidR="00BC676A" w:rsidRDefault="00BC676A" w:rsidP="00BC676A">
      <w:pPr>
        <w:pStyle w:val="BodyText"/>
        <w:rPr>
          <w:rFonts w:ascii="Myriad Pro" w:hAnsi="Myriad Pro"/>
        </w:rPr>
      </w:pPr>
    </w:p>
    <w:p w:rsidR="00BC676A" w:rsidRDefault="00BC676A" w:rsidP="00BC676A">
      <w:pPr>
        <w:pStyle w:val="BodyText"/>
      </w:pPr>
      <w:r>
        <w:rPr>
          <w:rFonts w:ascii="Myriad Pro" w:hAnsi="Myriad Pro"/>
        </w:rPr>
        <w:t>It provides ……</w:t>
      </w:r>
    </w:p>
    <w:p w:rsidR="00BC676A" w:rsidRDefault="00BC676A" w:rsidP="00BC676A">
      <w:pPr>
        <w:pStyle w:val="BodyText"/>
        <w:rPr>
          <w:rFonts w:ascii="Myriad Pro" w:hAnsi="Myriad Pro"/>
          <w:i/>
        </w:rPr>
      </w:pPr>
    </w:p>
    <w:p w:rsidR="00BC676A" w:rsidRDefault="00BC676A" w:rsidP="00BC676A">
      <w:pPr>
        <w:pStyle w:val="BodyText"/>
        <w:rPr>
          <w:rFonts w:ascii="Myriad Pro" w:hAnsi="Myriad Pro"/>
          <w:i/>
        </w:rPr>
      </w:pPr>
      <w:r>
        <w:rPr>
          <w:rFonts w:ascii="Myriad Pro" w:hAnsi="Myriad Pro"/>
          <w:i/>
        </w:rPr>
        <w:t>Option 3 – supplier B</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This option ranks…..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 It provides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i/>
        </w:rPr>
      </w:pPr>
      <w:r>
        <w:rPr>
          <w:rFonts w:ascii="Myriad Pro" w:hAnsi="Myriad Pro"/>
          <w:i/>
        </w:rPr>
        <w:t>Option 4 – supplier C</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This option ranks…..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 It provides ……</w:t>
      </w:r>
    </w:p>
    <w:p w:rsidR="00BC676A" w:rsidRDefault="00BC676A" w:rsidP="00BC676A">
      <w:pPr>
        <w:pStyle w:val="BodyText"/>
        <w:rPr>
          <w:rFonts w:ascii="Myriad Pro" w:hAnsi="Myriad Pro"/>
          <w:i/>
        </w:rPr>
      </w:pPr>
    </w:p>
    <w:p w:rsidR="00BC676A" w:rsidRDefault="00BC676A" w:rsidP="00BC676A">
      <w:pPr>
        <w:pStyle w:val="Heading3"/>
        <w:rPr>
          <w:rFonts w:ascii="Myriad Pro" w:hAnsi="Myriad Pro"/>
          <w:bCs/>
          <w:sz w:val="24"/>
        </w:rPr>
      </w:pPr>
      <w:r>
        <w:rPr>
          <w:rFonts w:ascii="Myriad Pro" w:hAnsi="Myriad Pro"/>
          <w:bCs/>
          <w:sz w:val="24"/>
        </w:rPr>
        <w:t>3.7 Qualitative benefits appraisal</w:t>
      </w:r>
    </w:p>
    <w:p w:rsidR="00BC676A" w:rsidRDefault="00BC676A" w:rsidP="00BC676A">
      <w:pPr>
        <w:pStyle w:val="Heading7"/>
        <w:rPr>
          <w:rFonts w:ascii="Myriad Pro" w:hAnsi="Myriad Pro"/>
        </w:rPr>
      </w:pPr>
    </w:p>
    <w:p w:rsidR="00BC676A" w:rsidRDefault="00BC676A" w:rsidP="00BC676A">
      <w:pPr>
        <w:rPr>
          <w:rFonts w:ascii="Myriad Pro" w:hAnsi="Myriad Pro"/>
        </w:rPr>
      </w:pPr>
      <w:r>
        <w:rPr>
          <w:rFonts w:ascii="Myriad Pro" w:hAnsi="Myriad Pro"/>
        </w:rPr>
        <w:t>The qualitative benefits associated with each of the short-listed options have been appraised as follows……</w:t>
      </w: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pStyle w:val="BodyText"/>
        <w:rPr>
          <w:rFonts w:ascii="Myriad Pro" w:hAnsi="Myriad Pro"/>
          <w:b/>
          <w:i/>
        </w:rPr>
      </w:pPr>
      <w:r>
        <w:rPr>
          <w:rFonts w:ascii="Myriad Pro" w:hAnsi="Myriad Pro"/>
          <w:b/>
          <w:i/>
        </w:rPr>
        <w:t>3.7.1 Methodology</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This was undertaken by: </w:t>
      </w:r>
    </w:p>
    <w:p w:rsidR="00BC676A" w:rsidRDefault="00BC676A" w:rsidP="00BC676A">
      <w:pPr>
        <w:pStyle w:val="BodyText"/>
        <w:tabs>
          <w:tab w:val="left" w:pos="720"/>
        </w:tabs>
        <w:spacing w:after="0"/>
        <w:rPr>
          <w:rFonts w:ascii="Myriad Pro" w:hAnsi="Myriad Pro"/>
        </w:rPr>
      </w:pPr>
    </w:p>
    <w:p w:rsidR="00BC676A" w:rsidRDefault="00BC676A" w:rsidP="00BC676A">
      <w:pPr>
        <w:pStyle w:val="BodyText"/>
        <w:numPr>
          <w:ilvl w:val="0"/>
          <w:numId w:val="13"/>
        </w:numPr>
        <w:spacing w:after="0"/>
        <w:rPr>
          <w:rFonts w:ascii="Myriad Pro" w:hAnsi="Myriad Pro"/>
        </w:rPr>
      </w:pPr>
      <w:r>
        <w:rPr>
          <w:rFonts w:ascii="Myriad Pro" w:hAnsi="Myriad Pro"/>
        </w:rPr>
        <w:t>identifying the benefits criteria relating to each of investment objectives</w:t>
      </w:r>
    </w:p>
    <w:p w:rsidR="00BC676A" w:rsidRDefault="00BC676A" w:rsidP="00BC676A">
      <w:pPr>
        <w:pStyle w:val="BodyText"/>
        <w:numPr>
          <w:ilvl w:val="0"/>
          <w:numId w:val="13"/>
        </w:numPr>
        <w:spacing w:after="0"/>
        <w:rPr>
          <w:rFonts w:ascii="Myriad Pro" w:hAnsi="Myriad Pro"/>
        </w:rPr>
      </w:pPr>
      <w:r>
        <w:rPr>
          <w:rFonts w:ascii="Myriad Pro" w:hAnsi="Myriad Pro"/>
        </w:rPr>
        <w:t>weighting the relative importance (in %s) of each benefit criterion in relation to each  investment objective</w:t>
      </w:r>
    </w:p>
    <w:p w:rsidR="00BC676A" w:rsidRDefault="00BC676A" w:rsidP="00BC676A">
      <w:pPr>
        <w:pStyle w:val="BodyText"/>
        <w:numPr>
          <w:ilvl w:val="0"/>
          <w:numId w:val="13"/>
        </w:numPr>
        <w:spacing w:after="0"/>
        <w:rPr>
          <w:rFonts w:ascii="Myriad Pro" w:hAnsi="Myriad Pro"/>
        </w:rPr>
      </w:pPr>
      <w:r>
        <w:rPr>
          <w:rFonts w:ascii="Myriad Pro" w:hAnsi="Myriad Pro"/>
        </w:rPr>
        <w:t>scoring each of the short-listed options against the benefit criteria on a scale of 0 to 9</w:t>
      </w:r>
    </w:p>
    <w:p w:rsidR="00BC676A" w:rsidRDefault="00BC676A" w:rsidP="00BC676A">
      <w:pPr>
        <w:pStyle w:val="BodyText"/>
        <w:numPr>
          <w:ilvl w:val="0"/>
          <w:numId w:val="13"/>
        </w:numPr>
        <w:spacing w:after="0"/>
        <w:rPr>
          <w:rFonts w:ascii="Myriad Pro" w:hAnsi="Myriad Pro"/>
        </w:rPr>
      </w:pPr>
      <w:r>
        <w:rPr>
          <w:rFonts w:ascii="Myriad Pro" w:hAnsi="Myriad Pro"/>
        </w:rPr>
        <w:t>deriving a weighted benefits score for each option.</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i/>
          <w:sz w:val="24"/>
        </w:rPr>
      </w:pPr>
      <w:r>
        <w:rPr>
          <w:rFonts w:ascii="Myriad Pro" w:hAnsi="Myriad Pro"/>
          <w:bCs/>
          <w:i/>
          <w:sz w:val="24"/>
        </w:rPr>
        <w:t xml:space="preserve">3.7.2 Qualitative benefits criteria </w:t>
      </w:r>
    </w:p>
    <w:p w:rsidR="00BC676A" w:rsidRDefault="00BC676A" w:rsidP="00BC676A">
      <w:pPr>
        <w:pStyle w:val="BodyText"/>
        <w:rPr>
          <w:rFonts w:ascii="Myriad Pro" w:hAnsi="Myriad Pro"/>
          <w:u w:val="single"/>
        </w:rPr>
      </w:pPr>
    </w:p>
    <w:p w:rsidR="00BC676A" w:rsidRDefault="00BC676A" w:rsidP="00BC676A">
      <w:pPr>
        <w:pStyle w:val="BodyText"/>
        <w:rPr>
          <w:rFonts w:ascii="Myriad Pro" w:hAnsi="Myriad Pro"/>
        </w:rPr>
      </w:pPr>
      <w:r>
        <w:rPr>
          <w:rFonts w:ascii="Myriad Pro" w:hAnsi="Myriad Pro"/>
        </w:rPr>
        <w:t xml:space="preserve">The benefits criteria were weighted as follows for each investment objective: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Table 8: qualitative benefits criteria</w:t>
      </w:r>
    </w:p>
    <w:p w:rsidR="00BC676A" w:rsidRDefault="00BC676A" w:rsidP="00BC676A">
      <w:pPr>
        <w:pStyle w:val="BodyText"/>
        <w:rPr>
          <w:rFonts w:ascii="Myriad Pro" w:hAnsi="Myriad Pro"/>
        </w:rPr>
      </w:pPr>
      <w:r>
        <w:rPr>
          <w:rFonts w:ascii="Myriad Pro" w:hAnsi="Myriad Pro"/>
        </w:rPr>
        <w:tab/>
      </w:r>
    </w:p>
    <w:tbl>
      <w:tblPr>
        <w:tblW w:w="9180" w:type="dxa"/>
        <w:tblLayout w:type="fixed"/>
        <w:tblCellMar>
          <w:left w:w="10" w:type="dxa"/>
          <w:right w:w="10" w:type="dxa"/>
        </w:tblCellMar>
        <w:tblLook w:val="04A0" w:firstRow="1" w:lastRow="0" w:firstColumn="1" w:lastColumn="0" w:noHBand="0" w:noVBand="1"/>
      </w:tblPr>
      <w:tblGrid>
        <w:gridCol w:w="2943"/>
        <w:gridCol w:w="5103"/>
        <w:gridCol w:w="1134"/>
      </w:tblGrid>
      <w:tr w:rsidR="00BC676A" w:rsidTr="005D3105">
        <w:tblPrEx>
          <w:tblCellMar>
            <w:top w:w="0" w:type="dxa"/>
            <w:bottom w:w="0" w:type="dxa"/>
          </w:tblCellMar>
        </w:tblPrEx>
        <w:trPr>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Investment Objectives</w:t>
            </w:r>
          </w:p>
          <w:p w:rsidR="00BC676A" w:rsidRDefault="00BC676A" w:rsidP="005D3105">
            <w:pPr>
              <w:pStyle w:val="BodyText"/>
              <w:jc w:val="center"/>
              <w:rPr>
                <w:rFonts w:ascii="Myriad Pro" w:hAnsi="Myriad Pro"/>
                <w:b/>
              </w:rPr>
            </w:pPr>
          </w:p>
        </w:tc>
        <w:tc>
          <w:tcPr>
            <w:tcW w:w="51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Qualitative Benefits</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Weight</w:t>
            </w:r>
          </w:p>
        </w:tc>
      </w:tr>
      <w:tr w:rsidR="00BC676A"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1</w:t>
            </w:r>
          </w:p>
        </w:tc>
        <w:tc>
          <w:tcPr>
            <w:tcW w:w="51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tabs>
                <w:tab w:val="left" w:pos="360"/>
              </w:tabs>
              <w:spacing w:after="0"/>
              <w:ind w:left="360" w:hanging="360"/>
              <w:rPr>
                <w:rFonts w:ascii="Myriad Pro" w:hAnsi="Myriad Pro"/>
              </w:rPr>
            </w:pPr>
            <w:r>
              <w:rPr>
                <w:rFonts w:ascii="Myriad Pro" w:hAnsi="Myriad Pro"/>
              </w:rPr>
              <w:t>For example, business continuity through the provision of ……</w:t>
            </w:r>
          </w:p>
          <w:p w:rsidR="00BC676A" w:rsidRDefault="00BC676A" w:rsidP="005D3105">
            <w:pPr>
              <w:pStyle w:val="BodyText"/>
              <w:tabs>
                <w:tab w:val="left" w:pos="360"/>
              </w:tabs>
              <w:spacing w:after="0"/>
              <w:ind w:left="360" w:hanging="360"/>
              <w:rPr>
                <w:rFonts w:ascii="Myriad Pro" w:hAnsi="Myriad Pro"/>
              </w:rPr>
            </w:pPr>
            <w:r>
              <w:rPr>
                <w:rFonts w:ascii="Myriad Pro" w:hAnsi="Myriad Pro"/>
              </w:rPr>
              <w:lastRenderedPageBreak/>
              <w:t>For example, business flexibility through the provision of ……</w:t>
            </w:r>
          </w:p>
          <w:p w:rsidR="00BC676A" w:rsidRDefault="00BC676A"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lastRenderedPageBreak/>
              <w:t>30%</w:t>
            </w:r>
          </w:p>
        </w:tc>
      </w:tr>
      <w:tr w:rsidR="00BC676A"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lastRenderedPageBreak/>
              <w:t>Investment objective 2</w:t>
            </w:r>
          </w:p>
        </w:tc>
        <w:tc>
          <w:tcPr>
            <w:tcW w:w="51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25%</w:t>
            </w:r>
          </w:p>
        </w:tc>
      </w:tr>
      <w:tr w:rsidR="00BC676A"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3</w:t>
            </w:r>
          </w:p>
        </w:tc>
        <w:tc>
          <w:tcPr>
            <w:tcW w:w="51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25%</w:t>
            </w:r>
          </w:p>
        </w:tc>
      </w:tr>
      <w:tr w:rsidR="00BC676A"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4</w:t>
            </w:r>
          </w:p>
        </w:tc>
        <w:tc>
          <w:tcPr>
            <w:tcW w:w="51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10%</w:t>
            </w:r>
          </w:p>
        </w:tc>
      </w:tr>
      <w:tr w:rsidR="00BC676A" w:rsidTr="005D3105">
        <w:tblPrEx>
          <w:tblCellMar>
            <w:top w:w="0" w:type="dxa"/>
            <w:bottom w:w="0" w:type="dxa"/>
          </w:tblCellMar>
        </w:tblPrEx>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5</w:t>
            </w:r>
          </w:p>
        </w:tc>
        <w:tc>
          <w:tcPr>
            <w:tcW w:w="510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10%</w:t>
            </w:r>
          </w:p>
        </w:tc>
      </w:tr>
    </w:tbl>
    <w:p w:rsidR="00BC676A" w:rsidRDefault="00BC676A" w:rsidP="00BC676A">
      <w:pPr>
        <w:pStyle w:val="BodyText"/>
        <w:rPr>
          <w:rFonts w:ascii="Myriad Pro" w:hAnsi="Myriad Pro"/>
        </w:rPr>
      </w:pPr>
      <w:r>
        <w:rPr>
          <w:rFonts w:ascii="Myriad Pro" w:hAnsi="Myriad Pro"/>
        </w:rPr>
        <w:tab/>
      </w:r>
    </w:p>
    <w:p w:rsidR="00BC676A" w:rsidRDefault="00BC676A" w:rsidP="00BC676A">
      <w:pPr>
        <w:pStyle w:val="Heading3"/>
        <w:rPr>
          <w:rFonts w:ascii="Myriad Pro" w:hAnsi="Myriad Pro"/>
          <w:bCs/>
          <w:i/>
          <w:sz w:val="24"/>
        </w:rPr>
      </w:pPr>
      <w:r>
        <w:rPr>
          <w:rFonts w:ascii="Myriad Pro" w:hAnsi="Myriad Pro"/>
          <w:bCs/>
          <w:i/>
          <w:sz w:val="24"/>
        </w:rPr>
        <w:t>3.7.3 Qualitative benefits scoring</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Benefits scores were allocated on a range of 0-9 for each option and agreed by discussion by the workshop participants to confirm that the scores were fair and reasonable.</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i/>
          <w:sz w:val="24"/>
        </w:rPr>
      </w:pPr>
      <w:r>
        <w:rPr>
          <w:rFonts w:ascii="Myriad Pro" w:hAnsi="Myriad Pro"/>
          <w:bCs/>
          <w:i/>
          <w:sz w:val="24"/>
        </w:rPr>
        <w:t>3.7.4 Analysis of key results</w:t>
      </w:r>
    </w:p>
    <w:p w:rsidR="00BC676A" w:rsidRDefault="00BC676A" w:rsidP="00BC676A">
      <w:pPr>
        <w:pStyle w:val="BodyText"/>
        <w:rPr>
          <w:rFonts w:ascii="Myriad Pro" w:hAnsi="Myriad Pro"/>
          <w:i/>
        </w:rPr>
      </w:pPr>
    </w:p>
    <w:p w:rsidR="00BC676A" w:rsidRDefault="00BC676A" w:rsidP="00BC676A">
      <w:pPr>
        <w:pStyle w:val="BodyText"/>
        <w:rPr>
          <w:rFonts w:ascii="Myriad Pro" w:hAnsi="Myriad Pro"/>
        </w:rPr>
      </w:pPr>
      <w:r>
        <w:rPr>
          <w:rFonts w:ascii="Myriad Pro" w:hAnsi="Myriad Pro"/>
        </w:rPr>
        <w:t xml:space="preserve">The results of the benefits appraisal are shown in the table that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Table 9: benefits appraisal results</w:t>
      </w:r>
    </w:p>
    <w:p w:rsidR="00BC676A" w:rsidRDefault="00BC676A" w:rsidP="00BC676A">
      <w:pPr>
        <w:pStyle w:val="BodyText"/>
        <w:rPr>
          <w:rFonts w:ascii="Myriad Pro" w:hAnsi="Myriad Pro"/>
        </w:rPr>
      </w:pPr>
    </w:p>
    <w:tbl>
      <w:tblPr>
        <w:tblW w:w="9286" w:type="dxa"/>
        <w:tblLayout w:type="fixed"/>
        <w:tblCellMar>
          <w:left w:w="10" w:type="dxa"/>
          <w:right w:w="10" w:type="dxa"/>
        </w:tblCellMar>
        <w:tblLook w:val="04A0" w:firstRow="1" w:lastRow="0" w:firstColumn="1" w:lastColumn="0" w:noHBand="0" w:noVBand="1"/>
      </w:tblPr>
      <w:tblGrid>
        <w:gridCol w:w="2722"/>
        <w:gridCol w:w="851"/>
        <w:gridCol w:w="752"/>
        <w:gridCol w:w="709"/>
        <w:gridCol w:w="850"/>
        <w:gridCol w:w="851"/>
        <w:gridCol w:w="850"/>
        <w:gridCol w:w="851"/>
        <w:gridCol w:w="850"/>
      </w:tblGrid>
      <w:tr w:rsidR="00BC676A" w:rsidTr="005D3105">
        <w:tblPrEx>
          <w:tblCellMar>
            <w:top w:w="0" w:type="dxa"/>
            <w:bottom w:w="0" w:type="dxa"/>
          </w:tblCellMar>
        </w:tblPrEx>
        <w:trPr>
          <w:cantSplit/>
        </w:trPr>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Benefit Criteria and Weight</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 PSC</w:t>
            </w:r>
          </w:p>
          <w:p w:rsidR="00BC676A" w:rsidRDefault="00BC676A" w:rsidP="005D3105">
            <w:pPr>
              <w:pStyle w:val="BodyText"/>
              <w:rPr>
                <w:rFonts w:ascii="Myriad Pro" w:hAnsi="Myriad Pro"/>
                <w:b/>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2 – Supplier 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3 – Supplier B</w:t>
            </w:r>
          </w:p>
          <w:p w:rsidR="00BC676A" w:rsidRDefault="00BC676A" w:rsidP="005D3105">
            <w:pPr>
              <w:pStyle w:val="BodyText"/>
              <w:rPr>
                <w:rFonts w:ascii="Myriad Pro" w:hAnsi="Myriad Pro"/>
                <w:b/>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4 – Supplier C</w:t>
            </w:r>
          </w:p>
          <w:p w:rsidR="00BC676A" w:rsidRDefault="00BC676A" w:rsidP="005D3105">
            <w:pPr>
              <w:pStyle w:val="BodyText"/>
              <w:rPr>
                <w:rFonts w:ascii="Myriad Pro" w:hAnsi="Myriad Pro"/>
                <w:b/>
              </w:rPr>
            </w:pPr>
          </w:p>
        </w:tc>
      </w:tr>
      <w:tr w:rsidR="00BC676A" w:rsidTr="005D3105">
        <w:tblPrEx>
          <w:tblCellMar>
            <w:top w:w="0" w:type="dxa"/>
            <w:bottom w:w="0" w:type="dxa"/>
          </w:tblCellMar>
        </w:tblPrEx>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Raw (R) weighted (W) scores</w:t>
            </w: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R</w:t>
            </w:r>
          </w:p>
        </w:tc>
        <w:tc>
          <w:tcPr>
            <w:tcW w:w="7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W</w:t>
            </w: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R</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W</w:t>
            </w: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R</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W</w:t>
            </w: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R</w:t>
            </w: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W</w:t>
            </w:r>
          </w:p>
        </w:tc>
      </w:tr>
      <w:tr w:rsidR="00BC676A" w:rsidTr="005D3105">
        <w:tblPrEx>
          <w:tblCellMar>
            <w:top w:w="0" w:type="dxa"/>
            <w:bottom w:w="0" w:type="dxa"/>
          </w:tblCellMar>
        </w:tblPrEx>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1</w:t>
            </w: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2</w:t>
            </w: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3</w:t>
            </w: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4</w:t>
            </w: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Investment objective 5</w:t>
            </w: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Total</w:t>
            </w: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8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rPr>
          <w:cantSplit/>
        </w:trPr>
        <w:tc>
          <w:tcPr>
            <w:tcW w:w="272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Rank</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r>
    </w:tbl>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lastRenderedPageBreak/>
        <w:t>The key considerations that influenced the scores achieved by the various options were as follows: ……</w:t>
      </w:r>
    </w:p>
    <w:p w:rsidR="00BC676A" w:rsidRDefault="00BC676A" w:rsidP="00BC676A">
      <w:pPr>
        <w:pStyle w:val="BodyText"/>
        <w:rPr>
          <w:rFonts w:ascii="Myriad Pro" w:hAnsi="Myriad Pro"/>
        </w:rPr>
      </w:pPr>
    </w:p>
    <w:p w:rsidR="00BC676A" w:rsidRDefault="00BC676A" w:rsidP="00BC676A">
      <w:pPr>
        <w:pStyle w:val="BodyText"/>
        <w:numPr>
          <w:ilvl w:val="0"/>
          <w:numId w:val="14"/>
        </w:numPr>
        <w:rPr>
          <w:rFonts w:ascii="Myriad Pro" w:hAnsi="Myriad Pro"/>
          <w:b/>
        </w:rPr>
      </w:pPr>
      <w:r>
        <w:rPr>
          <w:rFonts w:ascii="Myriad Pro" w:hAnsi="Myriad Pro"/>
          <w:b/>
        </w:rPr>
        <w:t xml:space="preserve">option 1 – PSC </w:t>
      </w:r>
    </w:p>
    <w:p w:rsidR="00BC676A" w:rsidRDefault="00BC676A" w:rsidP="00BC676A">
      <w:pPr>
        <w:pStyle w:val="BodyText"/>
        <w:ind w:left="512" w:firstLine="208"/>
        <w:rPr>
          <w:rFonts w:ascii="Myriad Pro" w:hAnsi="Myriad Pro"/>
          <w:b/>
        </w:rPr>
      </w:pPr>
    </w:p>
    <w:p w:rsidR="00BC676A" w:rsidRDefault="00BC676A" w:rsidP="00BC676A">
      <w:pPr>
        <w:pStyle w:val="BodyText"/>
        <w:ind w:left="512" w:firstLine="208"/>
        <w:rPr>
          <w:rFonts w:ascii="Myriad Pro" w:hAnsi="Myriad Pro"/>
        </w:rPr>
      </w:pPr>
      <w:r>
        <w:rPr>
          <w:rFonts w:ascii="Myriad Pro" w:hAnsi="Myriad Pro"/>
        </w:rPr>
        <w:t>This option ranks…..</w:t>
      </w:r>
    </w:p>
    <w:p w:rsidR="00BC676A" w:rsidRDefault="00BC676A" w:rsidP="00BC676A">
      <w:pPr>
        <w:pStyle w:val="BodyText"/>
        <w:ind w:left="512" w:firstLine="208"/>
        <w:rPr>
          <w:rFonts w:ascii="Myriad Pro" w:hAnsi="Myriad Pro"/>
        </w:rPr>
      </w:pPr>
    </w:p>
    <w:p w:rsidR="00BC676A" w:rsidRDefault="00BC676A" w:rsidP="00BC676A">
      <w:pPr>
        <w:pStyle w:val="BodyText"/>
        <w:ind w:left="512" w:firstLine="208"/>
        <w:rPr>
          <w:rFonts w:ascii="Myriad Pro" w:hAnsi="Myriad Pro"/>
        </w:rPr>
      </w:pPr>
      <w:r>
        <w:rPr>
          <w:rFonts w:ascii="Myriad Pro" w:hAnsi="Myriad Pro"/>
        </w:rPr>
        <w:t>It provides ……</w:t>
      </w:r>
    </w:p>
    <w:p w:rsidR="00BC676A" w:rsidRDefault="00BC676A" w:rsidP="00BC676A">
      <w:pPr>
        <w:pStyle w:val="BodyText"/>
        <w:ind w:left="512" w:firstLine="208"/>
        <w:rPr>
          <w:rFonts w:ascii="Myriad Pro" w:hAnsi="Myriad Pro"/>
        </w:rPr>
      </w:pPr>
    </w:p>
    <w:p w:rsidR="00BC676A" w:rsidRDefault="00BC676A" w:rsidP="00BC676A">
      <w:pPr>
        <w:pStyle w:val="BodyText"/>
        <w:ind w:left="512" w:firstLine="208"/>
      </w:pPr>
      <w:r>
        <w:rPr>
          <w:rFonts w:ascii="Myriad Pro" w:hAnsi="Myriad Pro"/>
        </w:rPr>
        <w:t>Key considerations influencing its score are ……</w:t>
      </w:r>
    </w:p>
    <w:p w:rsidR="00BC676A" w:rsidRDefault="00BC676A" w:rsidP="00BC676A">
      <w:pPr>
        <w:pStyle w:val="BodyText"/>
        <w:rPr>
          <w:rFonts w:ascii="Myriad Pro" w:hAnsi="Myriad Pro"/>
        </w:rPr>
      </w:pPr>
    </w:p>
    <w:p w:rsidR="00BC676A" w:rsidRDefault="00BC676A" w:rsidP="00BC676A">
      <w:pPr>
        <w:pStyle w:val="BodyText"/>
        <w:numPr>
          <w:ilvl w:val="0"/>
          <w:numId w:val="14"/>
        </w:numPr>
        <w:rPr>
          <w:rFonts w:ascii="Myriad Pro" w:hAnsi="Myriad Pro"/>
          <w:b/>
        </w:rPr>
      </w:pPr>
      <w:r>
        <w:rPr>
          <w:rFonts w:ascii="Myriad Pro" w:hAnsi="Myriad Pro"/>
          <w:b/>
        </w:rPr>
        <w:t xml:space="preserve">option 2 – supplier A </w:t>
      </w:r>
    </w:p>
    <w:p w:rsidR="00BC676A" w:rsidRDefault="00BC676A" w:rsidP="00BC676A">
      <w:pPr>
        <w:pStyle w:val="BodyText"/>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 xml:space="preserve">This option ranks….. </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It provides ……</w:t>
      </w:r>
    </w:p>
    <w:p w:rsidR="00BC676A" w:rsidRDefault="00BC676A" w:rsidP="00BC676A">
      <w:pPr>
        <w:pStyle w:val="BodyText"/>
        <w:ind w:left="436" w:firstLine="284"/>
        <w:rPr>
          <w:rFonts w:ascii="Myriad Pro" w:hAnsi="Myriad Pro"/>
        </w:rPr>
      </w:pPr>
    </w:p>
    <w:p w:rsidR="00BC676A" w:rsidRDefault="00BC676A" w:rsidP="00BC676A">
      <w:pPr>
        <w:pStyle w:val="BodyText"/>
        <w:ind w:left="512" w:firstLine="208"/>
      </w:pPr>
      <w:r>
        <w:rPr>
          <w:rFonts w:ascii="Myriad Pro" w:hAnsi="Myriad Pro"/>
        </w:rPr>
        <w:t>Key considerations influencing its score are ……</w:t>
      </w:r>
    </w:p>
    <w:p w:rsidR="00BC676A" w:rsidRDefault="00BC676A" w:rsidP="00BC676A">
      <w:pPr>
        <w:pStyle w:val="BodyText"/>
        <w:ind w:left="436" w:firstLine="284"/>
        <w:rPr>
          <w:rFonts w:ascii="Myriad Pro" w:hAnsi="Myriad Pro"/>
          <w:i/>
        </w:rPr>
      </w:pPr>
    </w:p>
    <w:p w:rsidR="00BC676A" w:rsidRDefault="00BC676A" w:rsidP="00BC676A">
      <w:pPr>
        <w:pStyle w:val="BodyText"/>
        <w:rPr>
          <w:rFonts w:ascii="Myriad Pro" w:hAnsi="Myriad Pro"/>
          <w:i/>
        </w:rPr>
      </w:pPr>
    </w:p>
    <w:p w:rsidR="00BC676A" w:rsidRDefault="00BC676A" w:rsidP="00BC676A">
      <w:pPr>
        <w:pStyle w:val="BodyText"/>
        <w:numPr>
          <w:ilvl w:val="0"/>
          <w:numId w:val="14"/>
        </w:numPr>
      </w:pPr>
      <w:r>
        <w:rPr>
          <w:rFonts w:ascii="Myriad Pro" w:hAnsi="Myriad Pro"/>
          <w:b/>
        </w:rPr>
        <w:t>option 3 – supplier B</w:t>
      </w:r>
    </w:p>
    <w:p w:rsidR="00BC676A" w:rsidRDefault="00BC676A" w:rsidP="00BC676A">
      <w:pPr>
        <w:pStyle w:val="BodyText"/>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This option ranks…..</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 xml:space="preserve"> It provides ……</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rPr>
      </w:pPr>
    </w:p>
    <w:p w:rsidR="00BC676A" w:rsidRDefault="00BC676A" w:rsidP="00BC676A">
      <w:pPr>
        <w:pStyle w:val="BodyText"/>
        <w:ind w:left="512" w:firstLine="208"/>
      </w:pPr>
      <w:r>
        <w:rPr>
          <w:rFonts w:ascii="Myriad Pro" w:hAnsi="Myriad Pro"/>
        </w:rPr>
        <w:t>Key considerations influencing its score are ……</w:t>
      </w:r>
    </w:p>
    <w:p w:rsidR="00BC676A" w:rsidRDefault="00BC676A" w:rsidP="00BC676A">
      <w:pPr>
        <w:pStyle w:val="BodyText"/>
        <w:ind w:left="436" w:firstLine="284"/>
        <w:rPr>
          <w:rFonts w:ascii="Myriad Pro" w:hAnsi="Myriad Pro"/>
        </w:rPr>
      </w:pPr>
    </w:p>
    <w:p w:rsidR="00BC676A" w:rsidRDefault="00BC676A" w:rsidP="00BC676A">
      <w:pPr>
        <w:pStyle w:val="BodyText"/>
        <w:rPr>
          <w:rFonts w:ascii="Myriad Pro" w:hAnsi="Myriad Pro"/>
        </w:rPr>
      </w:pPr>
    </w:p>
    <w:p w:rsidR="00BC676A" w:rsidRDefault="00BC676A" w:rsidP="00BC676A">
      <w:pPr>
        <w:pStyle w:val="BodyText"/>
        <w:numPr>
          <w:ilvl w:val="0"/>
          <w:numId w:val="14"/>
        </w:numPr>
        <w:rPr>
          <w:rFonts w:ascii="Myriad Pro" w:hAnsi="Myriad Pro"/>
          <w:b/>
        </w:rPr>
      </w:pPr>
      <w:r>
        <w:rPr>
          <w:rFonts w:ascii="Myriad Pro" w:hAnsi="Myriad Pro"/>
          <w:b/>
        </w:rPr>
        <w:t>option 4 – supplier C</w:t>
      </w:r>
    </w:p>
    <w:p w:rsidR="00BC676A" w:rsidRDefault="00BC676A" w:rsidP="00BC676A">
      <w:pPr>
        <w:pStyle w:val="BodyText"/>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 xml:space="preserve">This option ranks….. </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It provides ……</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rPr>
      </w:pPr>
    </w:p>
    <w:p w:rsidR="00BC676A" w:rsidRDefault="00BC676A" w:rsidP="00BC676A">
      <w:pPr>
        <w:pStyle w:val="BodyText"/>
        <w:ind w:left="512" w:firstLine="208"/>
      </w:pPr>
      <w:r>
        <w:rPr>
          <w:rFonts w:ascii="Myriad Pro" w:hAnsi="Myriad Pro"/>
        </w:rPr>
        <w:t>Key considerations influencing its score are ……</w:t>
      </w:r>
    </w:p>
    <w:p w:rsidR="00BC676A" w:rsidRDefault="00BC676A" w:rsidP="00BC676A">
      <w:pPr>
        <w:pStyle w:val="BodyText"/>
        <w:ind w:left="436" w:firstLine="284"/>
        <w:rPr>
          <w:rFonts w:ascii="Myriad Pro" w:hAnsi="Myriad Pro"/>
        </w:rPr>
      </w:pPr>
    </w:p>
    <w:p w:rsidR="00BC676A" w:rsidRDefault="00BC676A" w:rsidP="00BC676A">
      <w:pPr>
        <w:pStyle w:val="BodyText"/>
        <w:rPr>
          <w:rFonts w:ascii="Myriad Pro" w:hAnsi="Myriad Pro"/>
          <w:i/>
        </w:rPr>
      </w:pPr>
    </w:p>
    <w:p w:rsidR="00BC676A" w:rsidRDefault="00BC676A" w:rsidP="00BC676A">
      <w:pPr>
        <w:pStyle w:val="Heading3"/>
        <w:rPr>
          <w:rFonts w:ascii="Myriad Pro" w:hAnsi="Myriad Pro"/>
          <w:bCs/>
          <w:sz w:val="24"/>
        </w:rPr>
      </w:pPr>
      <w:r>
        <w:rPr>
          <w:rFonts w:ascii="Myriad Pro" w:hAnsi="Myriad Pro"/>
          <w:bCs/>
          <w:sz w:val="24"/>
        </w:rPr>
        <w:t>3.8 Risk appraisal – unquantifiables</w:t>
      </w:r>
    </w:p>
    <w:p w:rsidR="00BC676A" w:rsidRDefault="00BC676A" w:rsidP="00BC676A">
      <w:pPr>
        <w:rPr>
          <w:rFonts w:ascii="Myriad Pro" w:hAnsi="Myriad Pro"/>
        </w:rPr>
      </w:pPr>
    </w:p>
    <w:p w:rsidR="00BC676A" w:rsidRDefault="00BC676A" w:rsidP="00BC676A">
      <w:pPr>
        <w:shd w:val="clear" w:color="auto" w:fill="E6E6E6"/>
        <w:tabs>
          <w:tab w:val="left" w:pos="3686"/>
        </w:tabs>
        <w:rPr>
          <w:rFonts w:ascii="Myriad Pro" w:hAnsi="Myriad Pro"/>
        </w:rPr>
      </w:pPr>
      <w:r>
        <w:rPr>
          <w:rFonts w:ascii="Myriad Pro" w:hAnsi="Myriad Pro"/>
        </w:rPr>
        <w:t>Note: all the quantifiable risks should be measured (in £s) and included in the cost of risk retained for each option. There should be little need for the use of optimism bias at this stage.</w:t>
      </w:r>
    </w:p>
    <w:p w:rsidR="00BC676A" w:rsidRDefault="00BC676A" w:rsidP="00BC676A">
      <w:pPr>
        <w:shd w:val="clear" w:color="auto" w:fill="E6E6E6"/>
        <w:tabs>
          <w:tab w:val="left" w:pos="3686"/>
        </w:tabs>
        <w:rPr>
          <w:rFonts w:ascii="Myriad Pro" w:hAnsi="Myriad Pro"/>
        </w:rPr>
      </w:pPr>
    </w:p>
    <w:p w:rsidR="00BC676A" w:rsidRDefault="00BC676A" w:rsidP="00BC676A">
      <w:pPr>
        <w:shd w:val="clear" w:color="auto" w:fill="E6E6E6"/>
        <w:tabs>
          <w:tab w:val="left" w:pos="3686"/>
        </w:tabs>
        <w:rPr>
          <w:rFonts w:ascii="Myriad Pro" w:hAnsi="Myriad Pro"/>
        </w:rPr>
      </w:pPr>
      <w:r>
        <w:rPr>
          <w:rFonts w:ascii="Myriad Pro" w:hAnsi="Myriad Pro"/>
        </w:rPr>
        <w:t>All risks should be accounted for in the attached risk register.</w:t>
      </w:r>
    </w:p>
    <w:p w:rsidR="00BC676A" w:rsidRDefault="00BC676A" w:rsidP="00BC676A">
      <w:pPr>
        <w:tabs>
          <w:tab w:val="left" w:pos="3686"/>
        </w:tabs>
        <w:rPr>
          <w:rFonts w:ascii="Myriad Pro" w:hAnsi="Myriad Pro"/>
        </w:rPr>
      </w:pPr>
    </w:p>
    <w:p w:rsidR="00BC676A" w:rsidRDefault="00BC676A" w:rsidP="00BC676A">
      <w:pPr>
        <w:tabs>
          <w:tab w:val="left" w:pos="3686"/>
        </w:tabs>
        <w:rPr>
          <w:rFonts w:ascii="Myriad Pro" w:hAnsi="Myriad Pro"/>
        </w:rPr>
      </w:pPr>
      <w:r>
        <w:rPr>
          <w:rFonts w:ascii="Myriad Pro" w:hAnsi="Myriad Pro"/>
        </w:rPr>
        <w:t>The assessment of the non-financial risks should be recorded as shown below.</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 xml:space="preserve">A workshop was held at ….. on ……. to evaluate the risks associated with each option. </w:t>
      </w:r>
    </w:p>
    <w:p w:rsidR="00BC676A" w:rsidRDefault="00BC676A" w:rsidP="00BC676A">
      <w:pPr>
        <w:rPr>
          <w:rFonts w:ascii="Myriad Pro" w:hAnsi="Myriad Pro"/>
        </w:rPr>
      </w:pPr>
    </w:p>
    <w:p w:rsidR="00BC676A" w:rsidRDefault="00BC676A" w:rsidP="00BC676A">
      <w:pPr>
        <w:pStyle w:val="BodyText"/>
        <w:rPr>
          <w:rFonts w:ascii="Myriad Pro" w:hAnsi="Myriad Pro"/>
          <w:b/>
          <w:i/>
        </w:rPr>
      </w:pPr>
      <w:r>
        <w:rPr>
          <w:rFonts w:ascii="Myriad Pro" w:hAnsi="Myriad Pro"/>
          <w:b/>
          <w:i/>
        </w:rPr>
        <w:t>3.8.1 Methodology</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Risk appraisal has been undertaken and involved the following distinct elements:</w:t>
      </w:r>
    </w:p>
    <w:p w:rsidR="00BC676A" w:rsidRDefault="00BC676A" w:rsidP="00BC676A">
      <w:pPr>
        <w:rPr>
          <w:rFonts w:ascii="Myriad Pro" w:hAnsi="Myriad Pro"/>
        </w:rPr>
      </w:pPr>
    </w:p>
    <w:p w:rsidR="00BC676A" w:rsidRDefault="00BC676A" w:rsidP="00BC676A">
      <w:pPr>
        <w:tabs>
          <w:tab w:val="left" w:pos="420"/>
        </w:tabs>
        <w:ind w:left="420" w:hanging="360"/>
        <w:rPr>
          <w:rFonts w:ascii="Myriad Pro" w:hAnsi="Myriad Pro"/>
        </w:rPr>
      </w:pPr>
      <w:r>
        <w:rPr>
          <w:rFonts w:ascii="Myriad Pro" w:hAnsi="Myriad Pro"/>
        </w:rPr>
        <w:t>identifying all the possible business and service risks associated with each option</w:t>
      </w:r>
    </w:p>
    <w:p w:rsidR="00BC676A" w:rsidRDefault="00BC676A" w:rsidP="00BC676A">
      <w:pPr>
        <w:tabs>
          <w:tab w:val="left" w:pos="420"/>
        </w:tabs>
        <w:ind w:left="420" w:hanging="360"/>
        <w:rPr>
          <w:rFonts w:ascii="Myriad Pro" w:hAnsi="Myriad Pro"/>
        </w:rPr>
      </w:pPr>
      <w:r>
        <w:rPr>
          <w:rFonts w:ascii="Myriad Pro" w:hAnsi="Myriad Pro"/>
        </w:rPr>
        <w:t>assessing the impact and probability for each option</w:t>
      </w:r>
    </w:p>
    <w:p w:rsidR="00BC676A" w:rsidRDefault="00BC676A" w:rsidP="00BC676A">
      <w:pPr>
        <w:tabs>
          <w:tab w:val="left" w:pos="420"/>
        </w:tabs>
        <w:ind w:left="420" w:hanging="360"/>
        <w:rPr>
          <w:rFonts w:ascii="Myriad Pro" w:hAnsi="Myriad Pro"/>
        </w:rPr>
      </w:pPr>
      <w:r>
        <w:rPr>
          <w:rFonts w:ascii="Myriad Pro" w:hAnsi="Myriad Pro"/>
        </w:rPr>
        <w:t>calculating a risk score.</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i/>
          <w:sz w:val="24"/>
        </w:rPr>
      </w:pPr>
      <w:r>
        <w:rPr>
          <w:rFonts w:ascii="Myriad Pro" w:hAnsi="Myriad Pro"/>
          <w:bCs/>
          <w:i/>
          <w:sz w:val="24"/>
        </w:rPr>
        <w:t>3.8.2 Risk scores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lastRenderedPageBreak/>
        <w:t xml:space="preserve">The workshop assigned the risk scores shown in the following table on the basis of participants’ judgements and assessments of previous procurements. A more detailed assessment of the individual risks is shown in the risk register. </w:t>
      </w:r>
    </w:p>
    <w:p w:rsidR="00BC676A" w:rsidRDefault="00BC676A" w:rsidP="00BC676A">
      <w:pPr>
        <w:pStyle w:val="BodyText"/>
        <w:rPr>
          <w:rFonts w:ascii="Myriad Pro" w:hAnsi="Myriad Pro"/>
        </w:rPr>
      </w:pPr>
      <w:r>
        <w:rPr>
          <w:rFonts w:ascii="Myriad Pro" w:hAnsi="Myriad Pro"/>
        </w:rPr>
        <w:t>The range of scales used to quantify risk for both impact and probability was as follows:</w:t>
      </w:r>
    </w:p>
    <w:p w:rsidR="00BC676A" w:rsidRDefault="00BC676A" w:rsidP="00BC676A">
      <w:pPr>
        <w:pStyle w:val="BodyText"/>
        <w:rPr>
          <w:rFonts w:ascii="Myriad Pro" w:hAnsi="Myriad Pro"/>
        </w:rPr>
      </w:pPr>
    </w:p>
    <w:p w:rsidR="00BC676A" w:rsidRDefault="00BC676A" w:rsidP="00BC676A">
      <w:pPr>
        <w:pStyle w:val="BodyText"/>
        <w:numPr>
          <w:ilvl w:val="0"/>
          <w:numId w:val="14"/>
        </w:numPr>
        <w:rPr>
          <w:rFonts w:ascii="Myriad Pro" w:hAnsi="Myriad Pro"/>
        </w:rPr>
      </w:pPr>
      <w:r>
        <w:rPr>
          <w:rFonts w:ascii="Myriad Pro" w:hAnsi="Myriad Pro"/>
        </w:rPr>
        <w:t>low equals 2</w:t>
      </w:r>
    </w:p>
    <w:p w:rsidR="00BC676A" w:rsidRDefault="00BC676A" w:rsidP="00BC676A">
      <w:pPr>
        <w:pStyle w:val="BodyText"/>
        <w:numPr>
          <w:ilvl w:val="0"/>
          <w:numId w:val="14"/>
        </w:numPr>
        <w:rPr>
          <w:rFonts w:ascii="Myriad Pro" w:hAnsi="Myriad Pro"/>
        </w:rPr>
      </w:pPr>
      <w:r>
        <w:rPr>
          <w:rFonts w:ascii="Myriad Pro" w:hAnsi="Myriad Pro"/>
        </w:rPr>
        <w:t>medium equals 3</w:t>
      </w:r>
    </w:p>
    <w:p w:rsidR="00BC676A" w:rsidRDefault="00BC676A" w:rsidP="00BC676A">
      <w:pPr>
        <w:pStyle w:val="BodyText"/>
        <w:numPr>
          <w:ilvl w:val="0"/>
          <w:numId w:val="14"/>
        </w:numPr>
        <w:rPr>
          <w:rFonts w:ascii="Myriad Pro" w:hAnsi="Myriad Pro"/>
        </w:rPr>
      </w:pPr>
      <w:r>
        <w:rPr>
          <w:rFonts w:ascii="Myriad Pro" w:hAnsi="Myriad Pro"/>
        </w:rPr>
        <w:t>high equals 5.</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Table 10: summary of the risk appraisal results</w:t>
      </w:r>
    </w:p>
    <w:p w:rsidR="00BC676A" w:rsidRDefault="00BC676A" w:rsidP="00BC676A">
      <w:pPr>
        <w:pStyle w:val="BodyText"/>
        <w:rPr>
          <w:rFonts w:ascii="Myriad Pro" w:hAnsi="Myriad Pro"/>
        </w:rPr>
      </w:pPr>
    </w:p>
    <w:tbl>
      <w:tblPr>
        <w:tblW w:w="9685" w:type="dxa"/>
        <w:tblLayout w:type="fixed"/>
        <w:tblCellMar>
          <w:left w:w="10" w:type="dxa"/>
          <w:right w:w="10" w:type="dxa"/>
        </w:tblCellMar>
        <w:tblLook w:val="04A0" w:firstRow="1" w:lastRow="0" w:firstColumn="1" w:lastColumn="0" w:noHBand="0" w:noVBand="1"/>
      </w:tblPr>
      <w:tblGrid>
        <w:gridCol w:w="1809"/>
        <w:gridCol w:w="1276"/>
        <w:gridCol w:w="1070"/>
        <w:gridCol w:w="650"/>
        <w:gridCol w:w="610"/>
        <w:gridCol w:w="610"/>
        <w:gridCol w:w="40"/>
        <w:gridCol w:w="706"/>
        <w:gridCol w:w="761"/>
        <w:gridCol w:w="726"/>
        <w:gridCol w:w="761"/>
        <w:gridCol w:w="666"/>
      </w:tblGrid>
      <w:tr w:rsidR="00BC676A" w:rsidTr="005D3105">
        <w:tblPrEx>
          <w:tblCellMar>
            <w:top w:w="0" w:type="dxa"/>
            <w:bottom w:w="0" w:type="dxa"/>
          </w:tblCellMar>
        </w:tblPrEx>
        <w:trPr>
          <w:cantSplit/>
        </w:trPr>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Summary of Risk Appraisal Results</w:t>
            </w:r>
          </w:p>
          <w:p w:rsidR="00BC676A" w:rsidRDefault="00BC676A" w:rsidP="005D3105">
            <w:pPr>
              <w:pStyle w:val="BodyText"/>
              <w:rPr>
                <w:rFonts w:ascii="Myriad Pro" w:hAnsi="Myriad Pro"/>
                <w:b/>
              </w:rPr>
            </w:pPr>
            <w:r>
              <w:rPr>
                <w:rFonts w:ascii="Myriad Pro" w:hAnsi="Myriad Pro"/>
                <w:b/>
              </w:rPr>
              <w:t>(Pr = probability)</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Risk category no.</w:t>
            </w: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Impact</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1 – PSC</w:t>
            </w:r>
          </w:p>
          <w:p w:rsidR="00BC676A" w:rsidRDefault="00BC676A" w:rsidP="005D3105">
            <w:pPr>
              <w:pStyle w:val="BodyText"/>
              <w:rPr>
                <w:rFonts w:ascii="Myriad Pro" w:hAnsi="Myriad Pro"/>
                <w:b/>
              </w:rPr>
            </w:pPr>
          </w:p>
        </w:tc>
        <w:tc>
          <w:tcPr>
            <w:tcW w:w="1356"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2 – Supplier A</w:t>
            </w:r>
          </w:p>
          <w:p w:rsidR="00BC676A" w:rsidRDefault="00BC676A" w:rsidP="005D3105">
            <w:pPr>
              <w:pStyle w:val="BodyText"/>
              <w:rPr>
                <w:rFonts w:ascii="Myriad Pro" w:hAnsi="Myriad Pro"/>
                <w:b/>
              </w:rPr>
            </w:pP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3 – Supplier B</w:t>
            </w:r>
          </w:p>
          <w:p w:rsidR="00BC676A" w:rsidRDefault="00BC676A" w:rsidP="005D3105">
            <w:pPr>
              <w:pStyle w:val="BodyText"/>
              <w:rPr>
                <w:rFonts w:ascii="Myriad Pro" w:hAnsi="Myriad Pro"/>
                <w:b/>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4 – Supplier C</w:t>
            </w:r>
          </w:p>
          <w:p w:rsidR="00BC676A" w:rsidRDefault="00BC676A" w:rsidP="005D3105">
            <w:pPr>
              <w:pStyle w:val="BodyText"/>
              <w:rPr>
                <w:rFonts w:ascii="Myriad Pro" w:hAnsi="Myriad Pro"/>
                <w:b/>
              </w:rPr>
            </w:pPr>
          </w:p>
          <w:p w:rsidR="00BC676A" w:rsidRDefault="00BC676A" w:rsidP="005D3105">
            <w:pPr>
              <w:pStyle w:val="BodyText"/>
              <w:rPr>
                <w:rFonts w:ascii="Myriad Pro" w:hAnsi="Myriad Pro"/>
                <w:b/>
              </w:rPr>
            </w:pPr>
          </w:p>
          <w:p w:rsidR="00BC676A" w:rsidRDefault="00BC676A" w:rsidP="005D3105">
            <w:pPr>
              <w:pStyle w:val="BodyText"/>
              <w:rPr>
                <w:rFonts w:ascii="Myriad Pro" w:hAnsi="Myriad Pro"/>
                <w:b/>
              </w:rPr>
            </w:pPr>
          </w:p>
        </w:tc>
      </w:tr>
      <w:tr w:rsidR="00BC676A" w:rsidTr="005D3105">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Pr.</w:t>
            </w: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Tot.</w:t>
            </w: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Pr.</w:t>
            </w:r>
          </w:p>
        </w:tc>
        <w:tc>
          <w:tcPr>
            <w:tcW w:w="70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Tot.</w:t>
            </w: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Pr.</w:t>
            </w: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Tot.</w:t>
            </w: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Pr.</w:t>
            </w: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Tot.</w:t>
            </w:r>
          </w:p>
        </w:tc>
      </w:tr>
      <w:tr w:rsidR="00BC676A" w:rsidTr="005D3105">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Risk description</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0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Risk description</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0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Risk description</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lang w:val="sv-SE"/>
              </w:rPr>
            </w:pPr>
            <w:r>
              <w:rPr>
                <w:rFonts w:ascii="Myriad Pro" w:hAnsi="Myriad Pro"/>
                <w:lang w:val="sv-SE"/>
              </w:rPr>
              <w:t>Risk description</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rPr>
          <w:cantSplit/>
        </w:trPr>
        <w:tc>
          <w:tcPr>
            <w:tcW w:w="4805"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 xml:space="preserve">Total </w:t>
            </w: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rPr>
          <w:cantSplit/>
        </w:trPr>
        <w:tc>
          <w:tcPr>
            <w:tcW w:w="4805"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Rank</w:t>
            </w: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66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bl>
    <w:p w:rsidR="00BC676A" w:rsidRDefault="00BC676A" w:rsidP="00BC676A">
      <w:pPr>
        <w:pStyle w:val="BodyText"/>
        <w:rPr>
          <w:rFonts w:ascii="Myriad Pro" w:hAnsi="Myriad Pro"/>
          <w:b/>
          <w:color w:val="FF0000"/>
        </w:rPr>
      </w:pPr>
      <w:r>
        <w:rPr>
          <w:rFonts w:ascii="Myriad Pro" w:hAnsi="Myriad Pro"/>
          <w:b/>
          <w:color w:val="FF0000"/>
        </w:rPr>
        <w:t xml:space="preserve"> </w:t>
      </w:r>
    </w:p>
    <w:p w:rsidR="00BC676A" w:rsidRDefault="00BC676A" w:rsidP="00BC676A">
      <w:pPr>
        <w:pStyle w:val="BodyText"/>
        <w:rPr>
          <w:rFonts w:ascii="Myriad Pro" w:hAnsi="Myriad Pro"/>
          <w:i/>
        </w:rPr>
      </w:pPr>
      <w:r>
        <w:rPr>
          <w:rFonts w:ascii="Myriad Pro" w:hAnsi="Myriad Pro"/>
          <w:i/>
        </w:rPr>
        <w:t>Results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key considerations that influenced the scores achieved by the various options were as follows: ……</w:t>
      </w:r>
    </w:p>
    <w:p w:rsidR="00BC676A" w:rsidRDefault="00BC676A" w:rsidP="00BC676A">
      <w:pPr>
        <w:pStyle w:val="BodyText"/>
        <w:rPr>
          <w:rFonts w:ascii="Myriad Pro" w:hAnsi="Myriad Pro"/>
        </w:rPr>
      </w:pPr>
    </w:p>
    <w:p w:rsidR="00BC676A" w:rsidRDefault="00BC676A" w:rsidP="00BC676A">
      <w:pPr>
        <w:pStyle w:val="BodyText"/>
        <w:numPr>
          <w:ilvl w:val="0"/>
          <w:numId w:val="14"/>
        </w:numPr>
        <w:rPr>
          <w:rFonts w:ascii="Myriad Pro" w:hAnsi="Myriad Pro"/>
          <w:b/>
        </w:rPr>
      </w:pPr>
      <w:r>
        <w:rPr>
          <w:rFonts w:ascii="Myriad Pro" w:hAnsi="Myriad Pro"/>
          <w:b/>
        </w:rPr>
        <w:t xml:space="preserve">option 1 – PSC </w:t>
      </w:r>
    </w:p>
    <w:p w:rsidR="00BC676A" w:rsidRDefault="00BC676A" w:rsidP="00BC676A">
      <w:pPr>
        <w:pStyle w:val="BodyText"/>
        <w:ind w:left="512" w:firstLine="208"/>
        <w:rPr>
          <w:rFonts w:ascii="Myriad Pro" w:hAnsi="Myriad Pro"/>
          <w:b/>
        </w:rPr>
      </w:pPr>
    </w:p>
    <w:p w:rsidR="00BC676A" w:rsidRDefault="00BC676A" w:rsidP="00BC676A">
      <w:pPr>
        <w:pStyle w:val="BodyText"/>
        <w:ind w:left="512" w:firstLine="208"/>
        <w:rPr>
          <w:rFonts w:ascii="Myriad Pro" w:hAnsi="Myriad Pro"/>
        </w:rPr>
      </w:pPr>
      <w:r>
        <w:rPr>
          <w:rFonts w:ascii="Myriad Pro" w:hAnsi="Myriad Pro"/>
        </w:rPr>
        <w:t>This option ranks…..</w:t>
      </w:r>
    </w:p>
    <w:p w:rsidR="00BC676A" w:rsidRDefault="00BC676A" w:rsidP="00BC676A">
      <w:pPr>
        <w:pStyle w:val="BodyText"/>
        <w:ind w:left="512" w:firstLine="208"/>
        <w:rPr>
          <w:rFonts w:ascii="Myriad Pro" w:hAnsi="Myriad Pro"/>
        </w:rPr>
      </w:pPr>
    </w:p>
    <w:p w:rsidR="00BC676A" w:rsidRDefault="00BC676A" w:rsidP="00BC676A">
      <w:pPr>
        <w:pStyle w:val="BodyText"/>
        <w:ind w:left="512" w:firstLine="208"/>
        <w:rPr>
          <w:rFonts w:ascii="Myriad Pro" w:hAnsi="Myriad Pro"/>
        </w:rPr>
      </w:pPr>
      <w:r>
        <w:rPr>
          <w:rFonts w:ascii="Myriad Pro" w:hAnsi="Myriad Pro"/>
        </w:rPr>
        <w:lastRenderedPageBreak/>
        <w:t>It provides ……</w:t>
      </w:r>
    </w:p>
    <w:p w:rsidR="00BC676A" w:rsidRDefault="00BC676A" w:rsidP="00BC676A">
      <w:pPr>
        <w:pStyle w:val="BodyText"/>
        <w:ind w:left="512" w:firstLine="208"/>
        <w:rPr>
          <w:rFonts w:ascii="Myriad Pro" w:hAnsi="Myriad Pro"/>
        </w:rPr>
      </w:pPr>
    </w:p>
    <w:p w:rsidR="00BC676A" w:rsidRDefault="00BC676A" w:rsidP="00BC676A">
      <w:pPr>
        <w:pStyle w:val="BodyText"/>
        <w:ind w:left="512" w:firstLine="208"/>
      </w:pPr>
      <w:r>
        <w:rPr>
          <w:rFonts w:ascii="Myriad Pro" w:hAnsi="Myriad Pro"/>
        </w:rPr>
        <w:t>Key considerations influencing its score are ……</w:t>
      </w:r>
    </w:p>
    <w:p w:rsidR="00BC676A" w:rsidRDefault="00BC676A" w:rsidP="00BC676A">
      <w:pPr>
        <w:pStyle w:val="BodyText"/>
        <w:rPr>
          <w:rFonts w:ascii="Myriad Pro" w:hAnsi="Myriad Pro"/>
        </w:rPr>
      </w:pPr>
    </w:p>
    <w:p w:rsidR="00BC676A" w:rsidRDefault="00BC676A" w:rsidP="00BC676A">
      <w:pPr>
        <w:pStyle w:val="BodyText"/>
        <w:numPr>
          <w:ilvl w:val="0"/>
          <w:numId w:val="14"/>
        </w:numPr>
        <w:rPr>
          <w:rFonts w:ascii="Myriad Pro" w:hAnsi="Myriad Pro"/>
          <w:b/>
        </w:rPr>
      </w:pPr>
      <w:r>
        <w:rPr>
          <w:rFonts w:ascii="Myriad Pro" w:hAnsi="Myriad Pro"/>
          <w:b/>
        </w:rPr>
        <w:t xml:space="preserve">option 2 – supplier A </w:t>
      </w:r>
    </w:p>
    <w:p w:rsidR="00BC676A" w:rsidRDefault="00BC676A" w:rsidP="00BC676A">
      <w:pPr>
        <w:pStyle w:val="BodyText"/>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 xml:space="preserve">This option ranks….. </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It provides ……</w:t>
      </w:r>
    </w:p>
    <w:p w:rsidR="00BC676A" w:rsidRDefault="00BC676A" w:rsidP="00BC676A">
      <w:pPr>
        <w:pStyle w:val="BodyText"/>
        <w:ind w:left="436" w:firstLine="284"/>
        <w:rPr>
          <w:rFonts w:ascii="Myriad Pro" w:hAnsi="Myriad Pro"/>
        </w:rPr>
      </w:pPr>
    </w:p>
    <w:p w:rsidR="00BC676A" w:rsidRDefault="00BC676A" w:rsidP="00BC676A">
      <w:pPr>
        <w:pStyle w:val="BodyText"/>
        <w:ind w:left="512" w:firstLine="208"/>
      </w:pPr>
      <w:r>
        <w:rPr>
          <w:rFonts w:ascii="Myriad Pro" w:hAnsi="Myriad Pro"/>
        </w:rPr>
        <w:t>Key considerations influencing its score are ……</w:t>
      </w:r>
    </w:p>
    <w:p w:rsidR="00BC676A" w:rsidRDefault="00BC676A" w:rsidP="00BC676A">
      <w:pPr>
        <w:pStyle w:val="BodyText"/>
        <w:ind w:left="436" w:firstLine="284"/>
        <w:rPr>
          <w:rFonts w:ascii="Myriad Pro" w:hAnsi="Myriad Pro"/>
          <w:i/>
        </w:rPr>
      </w:pPr>
    </w:p>
    <w:p w:rsidR="00BC676A" w:rsidRDefault="00BC676A" w:rsidP="00BC676A">
      <w:pPr>
        <w:pStyle w:val="BodyText"/>
        <w:rPr>
          <w:rFonts w:ascii="Myriad Pro" w:hAnsi="Myriad Pro"/>
          <w:i/>
        </w:rPr>
      </w:pPr>
    </w:p>
    <w:p w:rsidR="00BC676A" w:rsidRDefault="00BC676A" w:rsidP="00BC676A">
      <w:pPr>
        <w:pStyle w:val="BodyText"/>
        <w:numPr>
          <w:ilvl w:val="0"/>
          <w:numId w:val="14"/>
        </w:numPr>
      </w:pPr>
      <w:r>
        <w:rPr>
          <w:rFonts w:ascii="Myriad Pro" w:hAnsi="Myriad Pro"/>
          <w:b/>
        </w:rPr>
        <w:t>option 3 – supplier B</w:t>
      </w:r>
    </w:p>
    <w:p w:rsidR="00BC676A" w:rsidRDefault="00BC676A" w:rsidP="00BC676A">
      <w:pPr>
        <w:pStyle w:val="BodyText"/>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This option ranks…..</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 xml:space="preserve"> It provides ……</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rPr>
      </w:pPr>
    </w:p>
    <w:p w:rsidR="00BC676A" w:rsidRDefault="00BC676A" w:rsidP="00BC676A">
      <w:pPr>
        <w:pStyle w:val="BodyText"/>
        <w:ind w:left="512" w:firstLine="208"/>
      </w:pPr>
      <w:r>
        <w:rPr>
          <w:rFonts w:ascii="Myriad Pro" w:hAnsi="Myriad Pro"/>
        </w:rPr>
        <w:t>Key considerations influencing its score are ……</w:t>
      </w:r>
    </w:p>
    <w:p w:rsidR="00BC676A" w:rsidRDefault="00BC676A" w:rsidP="00BC676A">
      <w:pPr>
        <w:pStyle w:val="BodyText"/>
        <w:ind w:left="436" w:firstLine="284"/>
        <w:rPr>
          <w:rFonts w:ascii="Myriad Pro" w:hAnsi="Myriad Pro"/>
        </w:rPr>
      </w:pPr>
    </w:p>
    <w:p w:rsidR="00BC676A" w:rsidRDefault="00BC676A" w:rsidP="00BC676A">
      <w:pPr>
        <w:pStyle w:val="BodyText"/>
        <w:rPr>
          <w:rFonts w:ascii="Myriad Pro" w:hAnsi="Myriad Pro"/>
        </w:rPr>
      </w:pPr>
    </w:p>
    <w:p w:rsidR="00BC676A" w:rsidRDefault="00BC676A" w:rsidP="00BC676A">
      <w:pPr>
        <w:pStyle w:val="BodyText"/>
        <w:numPr>
          <w:ilvl w:val="0"/>
          <w:numId w:val="14"/>
        </w:numPr>
        <w:rPr>
          <w:rFonts w:ascii="Myriad Pro" w:hAnsi="Myriad Pro"/>
          <w:b/>
        </w:rPr>
      </w:pPr>
      <w:r>
        <w:rPr>
          <w:rFonts w:ascii="Myriad Pro" w:hAnsi="Myriad Pro"/>
          <w:b/>
        </w:rPr>
        <w:t>option 4 – supplier C</w:t>
      </w:r>
    </w:p>
    <w:p w:rsidR="00BC676A" w:rsidRDefault="00BC676A" w:rsidP="00BC676A">
      <w:pPr>
        <w:pStyle w:val="BodyText"/>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 xml:space="preserve">This option ranks….. </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rPr>
      </w:pPr>
      <w:r>
        <w:rPr>
          <w:rFonts w:ascii="Myriad Pro" w:hAnsi="Myriad Pro"/>
        </w:rPr>
        <w:t>It provides ……</w:t>
      </w:r>
    </w:p>
    <w:p w:rsidR="00BC676A" w:rsidRDefault="00BC676A" w:rsidP="00BC676A">
      <w:pPr>
        <w:pStyle w:val="BodyText"/>
        <w:ind w:left="436" w:firstLine="284"/>
        <w:rPr>
          <w:rFonts w:ascii="Myriad Pro" w:hAnsi="Myriad Pro"/>
        </w:rPr>
      </w:pPr>
    </w:p>
    <w:p w:rsidR="00BC676A" w:rsidRDefault="00BC676A" w:rsidP="00BC676A">
      <w:pPr>
        <w:pStyle w:val="BodyText"/>
        <w:ind w:left="436" w:firstLine="284"/>
        <w:rPr>
          <w:rFonts w:ascii="Myriad Pro" w:hAnsi="Myriad Pro"/>
          <w:color w:val="FF0000"/>
        </w:rPr>
      </w:pPr>
    </w:p>
    <w:p w:rsidR="00BC676A" w:rsidRDefault="00BC676A" w:rsidP="00BC676A">
      <w:pPr>
        <w:pStyle w:val="BodyText"/>
        <w:ind w:left="512" w:firstLine="208"/>
      </w:pPr>
      <w:r>
        <w:rPr>
          <w:rFonts w:ascii="Myriad Pro" w:hAnsi="Myriad Pro"/>
        </w:rPr>
        <w:t>Key considerations influencing its score are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rPr>
      </w:pPr>
      <w:r>
        <w:rPr>
          <w:rFonts w:ascii="Myriad Pro" w:hAnsi="Myriad Pro"/>
          <w:b/>
        </w:rPr>
        <w:t>3.9 The preferred option – selected supplier</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results of investment appraisal are as follows:</w:t>
      </w:r>
    </w:p>
    <w:p w:rsidR="00BC676A" w:rsidRDefault="00BC676A" w:rsidP="00BC676A">
      <w:pPr>
        <w:pStyle w:val="Heading9"/>
        <w:rPr>
          <w:rFonts w:ascii="Myriad Pro" w:hAnsi="Myriad Pro"/>
          <w:sz w:val="24"/>
          <w:szCs w:val="24"/>
        </w:rPr>
      </w:pPr>
      <w:r>
        <w:rPr>
          <w:rFonts w:ascii="Myriad Pro" w:hAnsi="Myriad Pro"/>
          <w:sz w:val="24"/>
          <w:szCs w:val="24"/>
        </w:rPr>
        <w:t>Table 11: summary of overall results</w:t>
      </w:r>
    </w:p>
    <w:p w:rsidR="00BC676A" w:rsidRDefault="00BC676A" w:rsidP="00BC676A">
      <w:pPr>
        <w:rPr>
          <w:rFonts w:ascii="Myriad Pro" w:hAnsi="Myriad Pro"/>
        </w:rPr>
      </w:pPr>
    </w:p>
    <w:tbl>
      <w:tblPr>
        <w:tblW w:w="8110" w:type="dxa"/>
        <w:tblLayout w:type="fixed"/>
        <w:tblCellMar>
          <w:left w:w="10" w:type="dxa"/>
          <w:right w:w="10" w:type="dxa"/>
        </w:tblCellMar>
        <w:tblLook w:val="04A0" w:firstRow="1" w:lastRow="0" w:firstColumn="1" w:lastColumn="0" w:noHBand="0" w:noVBand="1"/>
      </w:tblPr>
      <w:tblGrid>
        <w:gridCol w:w="2376"/>
        <w:gridCol w:w="1560"/>
        <w:gridCol w:w="1417"/>
        <w:gridCol w:w="1418"/>
        <w:gridCol w:w="1339"/>
      </w:tblGrid>
      <w:tr w:rsidR="00BC676A" w:rsidTr="005D3105">
        <w:tblPrEx>
          <w:tblCellMar>
            <w:top w:w="0" w:type="dxa"/>
            <w:bottom w:w="0" w:type="dxa"/>
          </w:tblCellMar>
        </w:tblPrEx>
        <w:tc>
          <w:tcPr>
            <w:tcW w:w="23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Evaluation Results</w:t>
            </w:r>
          </w:p>
          <w:p w:rsidR="00BC676A" w:rsidRDefault="00BC676A" w:rsidP="005D3105">
            <w:pPr>
              <w:pStyle w:val="BodyText"/>
              <w:rPr>
                <w:rFonts w:ascii="Myriad Pro" w:hAnsi="Myriad Pro"/>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1 PSC</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 xml:space="preserve">Option 2 </w:t>
            </w:r>
          </w:p>
          <w:p w:rsidR="00BC676A" w:rsidRDefault="00BC676A" w:rsidP="005D3105">
            <w:pPr>
              <w:pStyle w:val="BodyText"/>
              <w:rPr>
                <w:rFonts w:ascii="Myriad Pro" w:hAnsi="Myriad Pro"/>
                <w:b/>
              </w:rPr>
            </w:pPr>
            <w:r>
              <w:rPr>
                <w:rFonts w:ascii="Myriad Pro" w:hAnsi="Myriad Pro"/>
                <w:b/>
              </w:rPr>
              <w:t>supplier A</w:t>
            </w:r>
          </w:p>
          <w:p w:rsidR="00BC676A" w:rsidRDefault="00BC676A" w:rsidP="005D3105">
            <w:pPr>
              <w:pStyle w:val="BodyText"/>
              <w:rPr>
                <w:rFonts w:ascii="Myriad Pro" w:hAnsi="Myriad Pro"/>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 xml:space="preserve">Option 3 </w:t>
            </w:r>
          </w:p>
          <w:p w:rsidR="00BC676A" w:rsidRDefault="00BC676A" w:rsidP="005D3105">
            <w:pPr>
              <w:pStyle w:val="BodyText"/>
              <w:rPr>
                <w:rFonts w:ascii="Myriad Pro" w:hAnsi="Myriad Pro"/>
                <w:b/>
              </w:rPr>
            </w:pPr>
            <w:r>
              <w:rPr>
                <w:rFonts w:ascii="Myriad Pro" w:hAnsi="Myriad Pro"/>
                <w:b/>
              </w:rPr>
              <w:t>supplier B</w:t>
            </w:r>
          </w:p>
          <w:p w:rsidR="00BC676A" w:rsidRDefault="00BC676A" w:rsidP="005D3105">
            <w:pPr>
              <w:pStyle w:val="BodyText"/>
              <w:rPr>
                <w:rFonts w:ascii="Myriad Pro" w:hAnsi="Myriad Pro"/>
                <w:b/>
              </w:rPr>
            </w:pPr>
          </w:p>
        </w:tc>
        <w:tc>
          <w:tcPr>
            <w:tcW w:w="13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4</w:t>
            </w:r>
          </w:p>
          <w:p w:rsidR="00BC676A" w:rsidRDefault="00BC676A" w:rsidP="005D3105">
            <w:pPr>
              <w:pStyle w:val="BodyText"/>
              <w:rPr>
                <w:rFonts w:ascii="Myriad Pro" w:hAnsi="Myriad Pro"/>
                <w:b/>
              </w:rPr>
            </w:pPr>
            <w:r>
              <w:rPr>
                <w:rFonts w:ascii="Myriad Pro" w:hAnsi="Myriad Pro"/>
                <w:b/>
              </w:rPr>
              <w:t>supplier C</w:t>
            </w:r>
          </w:p>
        </w:tc>
      </w:tr>
      <w:tr w:rsidR="00BC676A" w:rsidTr="005D3105">
        <w:tblPrEx>
          <w:tblCellMar>
            <w:top w:w="0" w:type="dxa"/>
            <w:bottom w:w="0" w:type="dxa"/>
          </w:tblCellMar>
        </w:tblPrEx>
        <w:tc>
          <w:tcPr>
            <w:tcW w:w="23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Economic appraisals</w:t>
            </w:r>
          </w:p>
          <w:p w:rsidR="00BC676A" w:rsidRDefault="00BC676A" w:rsidP="005D3105">
            <w:pPr>
              <w:pStyle w:val="BodyText"/>
              <w:rPr>
                <w:rFonts w:ascii="Myriad Pro" w:hAnsi="Myriad Pro"/>
              </w:rPr>
            </w:pP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3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rPr>
          <w:cantSplit/>
          <w:trHeight w:val="580"/>
        </w:trPr>
        <w:tc>
          <w:tcPr>
            <w:tcW w:w="23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Benefits appraisal</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3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rPr>
          <w:cantSplit/>
          <w:trHeight w:val="580"/>
        </w:trPr>
        <w:tc>
          <w:tcPr>
            <w:tcW w:w="23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Risk appraisal</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3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c>
          <w:tcPr>
            <w:tcW w:w="23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Overall Ranking</w:t>
            </w:r>
          </w:p>
        </w:tc>
        <w:tc>
          <w:tcPr>
            <w:tcW w:w="15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c>
          <w:tcPr>
            <w:tcW w:w="13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p>
        </w:tc>
      </w:tr>
    </w:tbl>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Conclusion: the preferred option is supplier ….. because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3.10 Sensitivity analysis</w:t>
      </w:r>
    </w:p>
    <w:p w:rsidR="00BC676A" w:rsidRDefault="00BC676A" w:rsidP="00BC676A">
      <w:pPr>
        <w:pStyle w:val="Heading3"/>
        <w:rPr>
          <w:rFonts w:ascii="Myriad Pro" w:hAnsi="Myriad Pro"/>
          <w:bCs/>
          <w:sz w:val="24"/>
        </w:rPr>
      </w:pPr>
    </w:p>
    <w:p w:rsidR="00BC676A" w:rsidRDefault="00BC676A" w:rsidP="00BC676A">
      <w:pPr>
        <w:pStyle w:val="BodyText"/>
        <w:rPr>
          <w:rFonts w:ascii="Myriad Pro" w:hAnsi="Myriad Pro"/>
        </w:rPr>
      </w:pPr>
      <w:r>
        <w:rPr>
          <w:rFonts w:ascii="Myriad Pro" w:hAnsi="Myriad Pro"/>
        </w:rPr>
        <w:t>The methods used were:</w:t>
      </w:r>
    </w:p>
    <w:p w:rsidR="00BC676A" w:rsidRDefault="00BC676A" w:rsidP="00BC676A">
      <w:pPr>
        <w:pStyle w:val="BodyText"/>
        <w:rPr>
          <w:rFonts w:ascii="Myriad Pro" w:hAnsi="Myriad Pro"/>
        </w:rPr>
      </w:pPr>
    </w:p>
    <w:p w:rsidR="00BC676A" w:rsidRDefault="00BC676A" w:rsidP="00BC676A">
      <w:pPr>
        <w:pStyle w:val="BodyText"/>
        <w:spacing w:after="0"/>
        <w:ind w:left="360"/>
        <w:rPr>
          <w:rFonts w:ascii="Myriad Pro" w:hAnsi="Myriad Pro"/>
        </w:rPr>
      </w:pPr>
      <w:r>
        <w:rPr>
          <w:rFonts w:ascii="Myriad Pro" w:hAnsi="Myriad Pro"/>
        </w:rPr>
        <w:t>a) ‘switching values’</w:t>
      </w:r>
    </w:p>
    <w:p w:rsidR="00BC676A" w:rsidRDefault="00BC676A" w:rsidP="00BC676A">
      <w:pPr>
        <w:pStyle w:val="BodyText"/>
        <w:spacing w:after="0"/>
        <w:ind w:left="360"/>
        <w:rPr>
          <w:rFonts w:ascii="Myriad Pro" w:hAnsi="Myriad Pro"/>
        </w:rPr>
      </w:pPr>
    </w:p>
    <w:p w:rsidR="00BC676A" w:rsidRDefault="00BC676A" w:rsidP="00BC676A">
      <w:pPr>
        <w:pStyle w:val="BodyText"/>
        <w:spacing w:after="0"/>
        <w:ind w:left="360"/>
        <w:rPr>
          <w:rFonts w:ascii="Myriad Pro" w:hAnsi="Myriad Pro"/>
        </w:rPr>
      </w:pPr>
      <w:r>
        <w:rPr>
          <w:rFonts w:ascii="Myriad Pro" w:hAnsi="Myriad Pro"/>
        </w:rPr>
        <w:t>b)</w:t>
      </w:r>
      <w:r>
        <w:rPr>
          <w:rFonts w:ascii="Myriad Pro" w:hAnsi="Myriad Pro"/>
        </w:rPr>
        <w:tab/>
        <w:t xml:space="preserve"> scenario planning/ analysis (‘what if ‘) by altering the values of the ‘uncertain’ costs and benefits to observe the effect on the overall ranking of options.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3.10.1 Results of switching values</w:t>
      </w:r>
    </w:p>
    <w:p w:rsidR="00BC676A" w:rsidRDefault="00BC676A" w:rsidP="00BC676A">
      <w:pPr>
        <w:pStyle w:val="BodyText"/>
        <w:rPr>
          <w:rFonts w:ascii="Myriad Pro" w:hAnsi="Myriad Pro"/>
        </w:rPr>
      </w:pPr>
    </w:p>
    <w:p w:rsidR="00BC676A" w:rsidRDefault="00BC676A" w:rsidP="00BC676A">
      <w:pPr>
        <w:pStyle w:val="BodyText"/>
      </w:pPr>
      <w:r>
        <w:rPr>
          <w:rFonts w:ascii="Myriad Pro" w:hAnsi="Myriad Pro"/>
        </w:rPr>
        <w:t>Table 12 shows the values (in %s) at which the preferred option would change in the overall ranking of options.</w:t>
      </w:r>
      <w:r>
        <w:rPr>
          <w:rFonts w:ascii="Myriad Pro" w:hAnsi="Myriad Pro"/>
          <w:i/>
        </w:rPr>
        <w:t xml:space="preserve"> </w:t>
      </w:r>
    </w:p>
    <w:p w:rsidR="00BC676A" w:rsidRDefault="00BC676A" w:rsidP="00BC676A">
      <w:pPr>
        <w:pStyle w:val="BodyText"/>
        <w:rPr>
          <w:rFonts w:ascii="Myriad Pro" w:hAnsi="Myriad Pro"/>
          <w:i/>
        </w:rPr>
      </w:pPr>
    </w:p>
    <w:p w:rsidR="00BC676A" w:rsidRDefault="00BC676A" w:rsidP="00BC676A">
      <w:pPr>
        <w:pStyle w:val="BodyText"/>
        <w:rPr>
          <w:rFonts w:ascii="Myriad Pro" w:hAnsi="Myriad Pro"/>
        </w:rPr>
      </w:pPr>
      <w:r>
        <w:rPr>
          <w:rFonts w:ascii="Myriad Pro" w:hAnsi="Myriad Pro"/>
        </w:rPr>
        <w:t>Table 12: changes (%) required to equate with the preferred option</w:t>
      </w:r>
    </w:p>
    <w:p w:rsidR="00BC676A" w:rsidRDefault="00BC676A" w:rsidP="00BC676A">
      <w:pPr>
        <w:pStyle w:val="BodyText"/>
        <w:rPr>
          <w:rFonts w:ascii="Myriad Pro" w:hAnsi="Myriad Pro"/>
          <w:i/>
        </w:rPr>
      </w:pPr>
    </w:p>
    <w:tbl>
      <w:tblPr>
        <w:tblW w:w="8755" w:type="dxa"/>
        <w:tblLayout w:type="fixed"/>
        <w:tblCellMar>
          <w:left w:w="10" w:type="dxa"/>
          <w:right w:w="10" w:type="dxa"/>
        </w:tblCellMar>
        <w:tblLook w:val="04A0" w:firstRow="1" w:lastRow="0" w:firstColumn="1" w:lastColumn="0" w:noHBand="0" w:noVBand="1"/>
      </w:tblPr>
      <w:tblGrid>
        <w:gridCol w:w="2660"/>
        <w:gridCol w:w="1417"/>
        <w:gridCol w:w="1418"/>
        <w:gridCol w:w="1559"/>
        <w:gridCol w:w="1701"/>
      </w:tblGrid>
      <w:tr w:rsidR="00BC676A" w:rsidTr="005D3105">
        <w:tblPrEx>
          <w:tblCellMar>
            <w:top w:w="0" w:type="dxa"/>
            <w:bottom w:w="0" w:type="dxa"/>
          </w:tblCellMar>
        </w:tblPrEx>
        <w:trPr>
          <w:cantSplit/>
          <w:trHeight w:val="880"/>
          <w:tblHeader/>
        </w:trPr>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lastRenderedPageBreak/>
              <w:t>Change in Costs (%)</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Option 1</w:t>
            </w:r>
          </w:p>
          <w:p w:rsidR="00BC676A" w:rsidRDefault="00BC676A" w:rsidP="005D3105">
            <w:pPr>
              <w:pStyle w:val="BodyText"/>
              <w:jc w:val="center"/>
              <w:rPr>
                <w:rFonts w:ascii="Myriad Pro" w:hAnsi="Myriad Pro"/>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Option 2</w:t>
            </w:r>
          </w:p>
          <w:p w:rsidR="00BC676A" w:rsidRDefault="00BC676A" w:rsidP="005D3105">
            <w:pPr>
              <w:pStyle w:val="BodyText"/>
              <w:jc w:val="center"/>
              <w:rPr>
                <w:rFonts w:ascii="Myriad Pro" w:hAnsi="Myriad Pro"/>
                <w:b/>
              </w:rPr>
            </w:pPr>
            <w:r>
              <w:rPr>
                <w:rFonts w:ascii="Myriad Pro" w:hAnsi="Myriad Pro"/>
                <w:b/>
              </w:rPr>
              <w:t>Preferred Option</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Option 3</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Option 4</w:t>
            </w:r>
          </w:p>
        </w:tc>
      </w:tr>
      <w:tr w:rsidR="00BC676A"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Capital costs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Current costs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Total costs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Cash releasing benefits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Non releasing cash benefits</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NPV/C</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r>
              <w:rPr>
                <w:rFonts w:ascii="Myriad Pro" w:hAnsi="Myriad Pro"/>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bl>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3.10.2 Key observations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These are: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3.10.3 Results of scenario planning</w:t>
      </w:r>
    </w:p>
    <w:p w:rsidR="00BC676A" w:rsidRDefault="00BC676A" w:rsidP="00BC676A">
      <w:pPr>
        <w:pStyle w:val="BodyText"/>
        <w:tabs>
          <w:tab w:val="left" w:pos="3119"/>
        </w:tabs>
        <w:rPr>
          <w:rFonts w:ascii="Myriad Pro" w:hAnsi="Myriad Pro"/>
        </w:rPr>
      </w:pPr>
    </w:p>
    <w:p w:rsidR="00BC676A" w:rsidRDefault="00BC676A" w:rsidP="00BC676A">
      <w:pPr>
        <w:pStyle w:val="BodyText"/>
        <w:tabs>
          <w:tab w:val="left" w:pos="3119"/>
        </w:tabs>
        <w:rPr>
          <w:rFonts w:ascii="Myriad Pro" w:hAnsi="Myriad Pro"/>
        </w:rPr>
      </w:pPr>
      <w:r>
        <w:rPr>
          <w:rFonts w:ascii="Myriad Pro" w:hAnsi="Myriad Pro"/>
        </w:rPr>
        <w:t xml:space="preserve">The table below summarises the results associated with increasing uncertain costs by …% and reducing uncertain benefits by ….%.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Table 13: summary of results from scenario planning</w:t>
      </w:r>
    </w:p>
    <w:p w:rsidR="00BC676A" w:rsidRDefault="00BC676A" w:rsidP="00BC676A">
      <w:pPr>
        <w:pStyle w:val="BodyText"/>
        <w:rPr>
          <w:rFonts w:ascii="Myriad Pro" w:hAnsi="Myriad Pro"/>
          <w:b/>
          <w:color w:val="FF0000"/>
        </w:rPr>
      </w:pPr>
    </w:p>
    <w:tbl>
      <w:tblPr>
        <w:tblW w:w="8046" w:type="dxa"/>
        <w:tblLayout w:type="fixed"/>
        <w:tblCellMar>
          <w:left w:w="10" w:type="dxa"/>
          <w:right w:w="10" w:type="dxa"/>
        </w:tblCellMar>
        <w:tblLook w:val="04A0" w:firstRow="1" w:lastRow="0" w:firstColumn="1" w:lastColumn="0" w:noHBand="0" w:noVBand="1"/>
      </w:tblPr>
      <w:tblGrid>
        <w:gridCol w:w="4786"/>
        <w:gridCol w:w="1559"/>
        <w:gridCol w:w="1701"/>
      </w:tblGrid>
      <w:tr w:rsidR="00BC676A" w:rsidTr="005D3105">
        <w:tblPrEx>
          <w:tblCellMar>
            <w:top w:w="0" w:type="dxa"/>
            <w:bottom w:w="0" w:type="dxa"/>
          </w:tblCellMar>
        </w:tblPrEx>
        <w:tc>
          <w:tcPr>
            <w:tcW w:w="47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both"/>
              <w:rPr>
                <w:rFonts w:ascii="Myriad Pro" w:hAnsi="Myriad Pro"/>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1 – benchmark</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Option x – the preferred option</w:t>
            </w:r>
          </w:p>
        </w:tc>
      </w:tr>
      <w:tr w:rsidR="00BC676A" w:rsidTr="005D3105">
        <w:tblPrEx>
          <w:tblCellMar>
            <w:top w:w="0" w:type="dxa"/>
            <w:bottom w:w="0" w:type="dxa"/>
          </w:tblCellMar>
        </w:tblPrEx>
        <w:tc>
          <w:tcPr>
            <w:tcW w:w="47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Sensitivity analysis on benefits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c>
          <w:tcPr>
            <w:tcW w:w="47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Sensitivity analysis on costs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c>
          <w:tcPr>
            <w:tcW w:w="47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New order in ranking </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bl>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3.10.4 Key observations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These are: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lastRenderedPageBreak/>
        <w:t xml:space="preserve">3.11 Preferred option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preferred option, supplier …… remains/has altered (delete as appropriate), because……</w:t>
      </w:r>
    </w:p>
    <w:p w:rsidR="00BC676A" w:rsidRDefault="00BC676A" w:rsidP="00BC676A">
      <w:pPr>
        <w:pStyle w:val="Heading5"/>
        <w:pageBreakBefore/>
      </w:pPr>
      <w:r>
        <w:rPr>
          <w:rFonts w:ascii="Myriad Pro" w:hAnsi="Myriad Pro"/>
          <w:i w:val="0"/>
          <w:sz w:val="24"/>
          <w:szCs w:val="24"/>
        </w:rPr>
        <w:lastRenderedPageBreak/>
        <w:t>4. THE COMMERCIAL CASE</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4.1 Introduction</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 xml:space="preserve">This section of the FBC sets out the negotiated arrangements.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This is for the provision of …. under a …. contract with………</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4.2 Required services</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The products and services under contract are as follows: ……</w:t>
      </w:r>
    </w:p>
    <w:p w:rsidR="00BC676A" w:rsidRDefault="00BC676A" w:rsidP="00BC676A">
      <w:pPr>
        <w:pStyle w:val="FootnoteText"/>
        <w:rPr>
          <w:rFonts w:ascii="Myriad Pro" w:hAnsi="Myriad Pro" w:cs="Arial"/>
          <w:szCs w:val="24"/>
        </w:rPr>
      </w:pPr>
    </w:p>
    <w:p w:rsidR="00BC676A" w:rsidRDefault="00BC676A" w:rsidP="00BC676A">
      <w:pPr>
        <w:pStyle w:val="Heading3"/>
        <w:rPr>
          <w:rFonts w:ascii="Myriad Pro" w:hAnsi="Myriad Pro"/>
          <w:bCs/>
          <w:sz w:val="24"/>
        </w:rPr>
      </w:pPr>
      <w:r>
        <w:rPr>
          <w:rFonts w:ascii="Myriad Pro" w:hAnsi="Myriad Pro"/>
          <w:bCs/>
          <w:sz w:val="24"/>
        </w:rPr>
        <w:t>4.3 Agreed risk transfer</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general principle is that risk is passed to ‘the party best able to manage them’, subject to value for money.</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We have agreed that we will apportion service risks in the design, build and operational phases as follows: ……</w:t>
      </w:r>
    </w:p>
    <w:p w:rsidR="00BC676A" w:rsidRDefault="00BC676A" w:rsidP="00BC676A">
      <w:pPr>
        <w:pStyle w:val="BodyText"/>
        <w:rPr>
          <w:rFonts w:ascii="Myriad Pro" w:hAnsi="Myriad Pro"/>
          <w:i/>
        </w:rPr>
      </w:pPr>
    </w:p>
    <w:p w:rsidR="00BC676A" w:rsidRDefault="00BC676A" w:rsidP="00BC676A">
      <w:pPr>
        <w:pStyle w:val="BodyText"/>
        <w:rPr>
          <w:rFonts w:ascii="Myriad Pro" w:hAnsi="Myriad Pro"/>
        </w:rPr>
      </w:pPr>
      <w:r>
        <w:rPr>
          <w:rFonts w:ascii="Myriad Pro" w:hAnsi="Myriad Pro"/>
        </w:rPr>
        <w:t xml:space="preserve">Table 14: Risk transfer matrix </w:t>
      </w:r>
    </w:p>
    <w:p w:rsidR="00BC676A" w:rsidRDefault="00BC676A" w:rsidP="00BC676A">
      <w:pPr>
        <w:pStyle w:val="BodyText"/>
        <w:rPr>
          <w:rFonts w:ascii="Myriad Pro" w:hAnsi="Myriad Pro"/>
        </w:rPr>
      </w:pPr>
    </w:p>
    <w:tbl>
      <w:tblPr>
        <w:tblW w:w="6661" w:type="dxa"/>
        <w:tblLayout w:type="fixed"/>
        <w:tblCellMar>
          <w:left w:w="10" w:type="dxa"/>
          <w:right w:w="10" w:type="dxa"/>
        </w:tblCellMar>
        <w:tblLook w:val="04A0" w:firstRow="1" w:lastRow="0" w:firstColumn="1" w:lastColumn="0" w:noHBand="0" w:noVBand="1"/>
      </w:tblPr>
      <w:tblGrid>
        <w:gridCol w:w="3369"/>
        <w:gridCol w:w="992"/>
        <w:gridCol w:w="1091"/>
        <w:gridCol w:w="1209"/>
      </w:tblGrid>
      <w:tr w:rsidR="00BC676A" w:rsidTr="005D3105">
        <w:tblPrEx>
          <w:tblCellMar>
            <w:top w:w="0" w:type="dxa"/>
            <w:bottom w:w="0" w:type="dxa"/>
          </w:tblCellMar>
        </w:tblPrEx>
        <w:trPr>
          <w:cantSplit/>
          <w:trHeight w:val="580"/>
        </w:trPr>
        <w:tc>
          <w:tcPr>
            <w:tcW w:w="3369"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Risk Category</w:t>
            </w:r>
          </w:p>
        </w:tc>
        <w:tc>
          <w:tcPr>
            <w:tcW w:w="3292"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b/>
              </w:rPr>
            </w:pPr>
            <w:r>
              <w:rPr>
                <w:rFonts w:ascii="Myriad Pro" w:hAnsi="Myriad Pro"/>
                <w:b/>
              </w:rPr>
              <w:t>Potential allocation</w:t>
            </w:r>
          </w:p>
        </w:tc>
      </w:tr>
      <w:tr w:rsidR="00BC676A" w:rsidTr="005D3105">
        <w:tblPrEx>
          <w:tblCellMar>
            <w:top w:w="0" w:type="dxa"/>
            <w:bottom w:w="0" w:type="dxa"/>
          </w:tblCellMar>
        </w:tblPrEx>
        <w:trPr>
          <w:cantSplit/>
        </w:trPr>
        <w:tc>
          <w:tcPr>
            <w:tcW w:w="3369"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Public</w:t>
            </w: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 xml:space="preserve">Private </w:t>
            </w: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Shared</w:t>
            </w: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 Design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1"/>
                <w:numId w:val="4"/>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ind w:left="1080"/>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2. Construction and development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3. Transition and implementation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4. Availability and performance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5. Operating risk</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lastRenderedPageBreak/>
              <w:t>6. Variability of revenue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7. Termination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 xml:space="preserve">8. Technology and obsolescence risks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9. Control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10. Residual value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11. Financing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12. Legislative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33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13. Other project risks</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BC676A">
            <w:pPr>
              <w:pStyle w:val="BodyText"/>
              <w:numPr>
                <w:ilvl w:val="0"/>
                <w:numId w:val="3"/>
              </w:numPr>
              <w:spacing w:after="0"/>
              <w:rPr>
                <w:rFonts w:ascii="Myriad Pro" w:hAnsi="Myriad Pro"/>
              </w:rPr>
            </w:pPr>
          </w:p>
        </w:tc>
        <w:tc>
          <w:tcPr>
            <w:tcW w:w="10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2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bl>
    <w:p w:rsidR="00BC676A" w:rsidRDefault="00BC676A" w:rsidP="00BC676A">
      <w:pPr>
        <w:rPr>
          <w:rFonts w:ascii="Myriad Pro" w:hAnsi="Myriad Pro"/>
        </w:rPr>
      </w:pPr>
    </w:p>
    <w:p w:rsidR="00BC676A" w:rsidRDefault="00BC676A" w:rsidP="00BC676A">
      <w:pPr>
        <w:pStyle w:val="Heading3"/>
        <w:rPr>
          <w:rFonts w:ascii="Myriad Pro" w:hAnsi="Myriad Pro"/>
          <w:bCs/>
          <w:sz w:val="24"/>
        </w:rPr>
      </w:pPr>
    </w:p>
    <w:p w:rsidR="00BC676A" w:rsidRDefault="00BC676A" w:rsidP="00BC676A">
      <w:pPr>
        <w:pStyle w:val="Heading3"/>
        <w:rPr>
          <w:rFonts w:ascii="Myriad Pro" w:hAnsi="Myriad Pro"/>
          <w:bCs/>
          <w:sz w:val="24"/>
        </w:rPr>
      </w:pPr>
      <w:r>
        <w:rPr>
          <w:rFonts w:ascii="Myriad Pro" w:hAnsi="Myriad Pro"/>
          <w:bCs/>
          <w:sz w:val="24"/>
        </w:rPr>
        <w:t>4.4 Agreed charging mechanisms</w:t>
      </w:r>
    </w:p>
    <w:p w:rsidR="00BC676A" w:rsidRDefault="00BC676A" w:rsidP="00BC676A">
      <w:pPr>
        <w:pStyle w:val="FootnoteText"/>
        <w:rPr>
          <w:rFonts w:ascii="Myriad Pro" w:hAnsi="Myriad Pro" w:cs="Arial"/>
          <w:szCs w:val="24"/>
        </w:rPr>
      </w:pPr>
    </w:p>
    <w:p w:rsidR="00BC676A" w:rsidRDefault="00BC676A" w:rsidP="00BC676A">
      <w:pPr>
        <w:pStyle w:val="FootnoteText"/>
        <w:rPr>
          <w:rFonts w:ascii="Myriad Pro" w:hAnsi="Myriad Pro" w:cs="Arial"/>
          <w:szCs w:val="24"/>
        </w:rPr>
      </w:pPr>
      <w:r>
        <w:rPr>
          <w:rFonts w:ascii="Myriad Pro" w:hAnsi="Myriad Pro" w:cs="Arial"/>
          <w:szCs w:val="24"/>
        </w:rPr>
        <w:t>The payment mechanism agreed with the service provider with respect to the proposed products and services is as follows: ……</w:t>
      </w:r>
    </w:p>
    <w:p w:rsidR="00BC676A" w:rsidRDefault="00BC676A" w:rsidP="00BC676A">
      <w:pPr>
        <w:pStyle w:val="FootnoteText"/>
        <w:rPr>
          <w:rFonts w:ascii="Myriad Pro" w:hAnsi="Myriad Pro" w:cs="Arial"/>
          <w:szCs w:val="24"/>
        </w:rPr>
      </w:pPr>
    </w:p>
    <w:p w:rsidR="00BC676A" w:rsidRDefault="00BC676A" w:rsidP="00BC676A">
      <w:pPr>
        <w:pStyle w:val="FootnoteText"/>
        <w:rPr>
          <w:rFonts w:ascii="Myriad Pro" w:hAnsi="Myriad Pro" w:cs="Arial"/>
          <w:szCs w:val="24"/>
        </w:rPr>
      </w:pPr>
      <w:r>
        <w:rPr>
          <w:rFonts w:ascii="Myriad Pro" w:hAnsi="Myriad Pro" w:cs="Arial"/>
          <w:szCs w:val="24"/>
        </w:rPr>
        <w:t>Importantly, this should explain how the transferred risks are being tied down in the payment mechanism.</w:t>
      </w:r>
    </w:p>
    <w:p w:rsidR="00BC676A" w:rsidRDefault="00BC676A" w:rsidP="00BC676A">
      <w:pPr>
        <w:pStyle w:val="FootnoteText"/>
        <w:rPr>
          <w:rFonts w:ascii="Myriad Pro" w:hAnsi="Myriad Pro" w:cs="Arial"/>
          <w:szCs w:val="24"/>
        </w:rPr>
      </w:pPr>
    </w:p>
    <w:p w:rsidR="00BC676A" w:rsidRDefault="00BC676A" w:rsidP="00BC676A">
      <w:pPr>
        <w:pStyle w:val="Heading3"/>
        <w:rPr>
          <w:rFonts w:ascii="Myriad Pro" w:hAnsi="Myriad Pro"/>
          <w:bCs/>
          <w:sz w:val="24"/>
        </w:rPr>
      </w:pPr>
      <w:r>
        <w:rPr>
          <w:rFonts w:ascii="Myriad Pro" w:hAnsi="Myriad Pro"/>
          <w:bCs/>
          <w:sz w:val="24"/>
        </w:rPr>
        <w:t>4.5 Agreed contract length</w:t>
      </w:r>
    </w:p>
    <w:p w:rsidR="00BC676A" w:rsidRDefault="00BC676A" w:rsidP="00BC676A">
      <w:pPr>
        <w:rPr>
          <w:rFonts w:ascii="Myriad Pro" w:hAnsi="Myriad Pro" w:cs="Arial"/>
        </w:rPr>
      </w:pPr>
    </w:p>
    <w:p w:rsidR="00BC676A" w:rsidRDefault="00BC676A" w:rsidP="00BC676A">
      <w:pPr>
        <w:pStyle w:val="FootnoteText"/>
        <w:rPr>
          <w:rFonts w:ascii="Myriad Pro" w:hAnsi="Myriad Pro" w:cs="Arial"/>
          <w:szCs w:val="24"/>
        </w:rPr>
      </w:pPr>
      <w:r>
        <w:rPr>
          <w:rFonts w:ascii="Myriad Pro" w:hAnsi="Myriad Pro" w:cs="Arial"/>
          <w:szCs w:val="24"/>
        </w:rPr>
        <w:t>This is …… years for the following reasons……….</w:t>
      </w:r>
    </w:p>
    <w:p w:rsidR="00BC676A" w:rsidRDefault="00BC676A" w:rsidP="00BC676A">
      <w:pPr>
        <w:pStyle w:val="FootnoteText"/>
        <w:rPr>
          <w:rFonts w:ascii="Myriad Pro" w:hAnsi="Myriad Pro" w:cs="Arial"/>
          <w:szCs w:val="24"/>
        </w:rPr>
      </w:pPr>
    </w:p>
    <w:p w:rsidR="00BC676A" w:rsidRDefault="00BC676A" w:rsidP="00BC676A">
      <w:pPr>
        <w:pStyle w:val="FootnoteText"/>
        <w:rPr>
          <w:rFonts w:ascii="Myriad Pro" w:hAnsi="Myriad Pro" w:cs="Arial"/>
          <w:szCs w:val="24"/>
        </w:rPr>
      </w:pPr>
    </w:p>
    <w:p w:rsidR="00BC676A" w:rsidRDefault="00BC676A" w:rsidP="00BC676A">
      <w:pPr>
        <w:pStyle w:val="Heading3"/>
        <w:rPr>
          <w:rFonts w:ascii="Myriad Pro" w:hAnsi="Myriad Pro"/>
          <w:bCs/>
          <w:sz w:val="24"/>
        </w:rPr>
      </w:pPr>
      <w:r>
        <w:rPr>
          <w:rFonts w:ascii="Myriad Pro" w:hAnsi="Myriad Pro"/>
          <w:bCs/>
          <w:sz w:val="24"/>
        </w:rPr>
        <w:t>4.6 Key contractual clauses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These are as follows: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4.7 Personnel implications (including TUPE)</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TUPE – the Transfer of Undertakings (Protection of Employment) Regulations 1981 – will/ will not apply to this investment because……</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4.8 Procurement route and implementation timescales</w:t>
      </w:r>
    </w:p>
    <w:p w:rsidR="00BC676A" w:rsidRDefault="00BC676A" w:rsidP="00BC676A">
      <w:pPr>
        <w:pStyle w:val="Heading3"/>
        <w:rPr>
          <w:rFonts w:ascii="Myriad Pro" w:hAnsi="Myriad Pro"/>
          <w:bCs/>
          <w:sz w:val="24"/>
        </w:rPr>
      </w:pPr>
    </w:p>
    <w:p w:rsidR="00BC676A" w:rsidRDefault="00BC676A" w:rsidP="00BC676A">
      <w:pPr>
        <w:pStyle w:val="BodyText"/>
        <w:rPr>
          <w:rFonts w:ascii="Myriad Pro" w:hAnsi="Myriad Pro"/>
        </w:rPr>
      </w:pPr>
      <w:r>
        <w:rPr>
          <w:rFonts w:ascii="Myriad Pro" w:hAnsi="Myriad Pro"/>
        </w:rPr>
        <w:t>The solution was procured using……</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implementation milestones agreed for the scheme with the service provider are as follows: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 xml:space="preserve">4.9 FRS 5 accountancy treatment </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The assets underpinning delivery of service will/will not be on the balance sheet of the organisation….. This has been confirmed by ……</w:t>
      </w:r>
    </w:p>
    <w:p w:rsidR="00BC676A" w:rsidRDefault="00BC676A" w:rsidP="00BC676A">
      <w:pPr>
        <w:pageBreakBefore/>
      </w:pPr>
    </w:p>
    <w:p w:rsidR="00BC676A" w:rsidRDefault="00BC676A" w:rsidP="00BC676A">
      <w:pPr>
        <w:rPr>
          <w:rFonts w:ascii="Myriad Pro" w:hAnsi="Myriad Pro"/>
          <w:b/>
        </w:rPr>
      </w:pPr>
      <w:r>
        <w:rPr>
          <w:rFonts w:ascii="Myriad Pro" w:hAnsi="Myriad Pro"/>
          <w:b/>
        </w:rPr>
        <w:t xml:space="preserve">5.0 The Financial Case </w:t>
      </w:r>
    </w:p>
    <w:p w:rsidR="00BC676A" w:rsidRDefault="00BC676A" w:rsidP="00BC676A">
      <w:pPr>
        <w:rPr>
          <w:rFonts w:ascii="Myriad Pro" w:hAnsi="Myriad Pro"/>
          <w:b/>
        </w:rPr>
      </w:pPr>
    </w:p>
    <w:p w:rsidR="00BC676A" w:rsidRDefault="00BC676A" w:rsidP="00BC676A">
      <w:pPr>
        <w:pStyle w:val="Heading3"/>
        <w:rPr>
          <w:rFonts w:ascii="Myriad Pro" w:hAnsi="Myriad Pro"/>
          <w:bCs/>
          <w:sz w:val="24"/>
        </w:rPr>
      </w:pPr>
      <w:r>
        <w:rPr>
          <w:rFonts w:ascii="Myriad Pro" w:hAnsi="Myriad Pro"/>
          <w:bCs/>
          <w:sz w:val="24"/>
        </w:rPr>
        <w:t xml:space="preserve">5.1 Introduction </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The purpose of this section is to set out firm financial implications of the contracted solution.</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5.2 Impact on the organisation’s income and expenditure account</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 xml:space="preserve">The payment stream for the scheme over the intended lifespan of the project is as follows: </w:t>
      </w:r>
    </w:p>
    <w:p w:rsidR="00BC676A" w:rsidRDefault="00BC676A" w:rsidP="00BC676A">
      <w:pPr>
        <w:pStyle w:val="Index1"/>
        <w:rPr>
          <w:rFonts w:ascii="Myriad Pro" w:hAnsi="Myriad Pro"/>
          <w:sz w:val="24"/>
          <w:szCs w:val="24"/>
        </w:rPr>
      </w:pPr>
    </w:p>
    <w:p w:rsidR="00BC676A" w:rsidRDefault="00BC676A" w:rsidP="00BC676A">
      <w:pPr>
        <w:pStyle w:val="Heading3"/>
      </w:pPr>
      <w:r>
        <w:rPr>
          <w:rFonts w:ascii="Myriad Pro" w:hAnsi="Myriad Pro"/>
          <w:b w:val="0"/>
          <w:sz w:val="24"/>
        </w:rPr>
        <w:t xml:space="preserve">Table 15: summary of financial appraisal </w:t>
      </w:r>
    </w:p>
    <w:p w:rsidR="00BC676A" w:rsidRDefault="00BC676A" w:rsidP="00BC676A">
      <w:pPr>
        <w:pStyle w:val="BodyText"/>
        <w:rPr>
          <w:rFonts w:ascii="Myriad Pro" w:hAnsi="Myriad Pro"/>
        </w:rPr>
      </w:pPr>
    </w:p>
    <w:tbl>
      <w:tblPr>
        <w:tblW w:w="9747" w:type="dxa"/>
        <w:tblLayout w:type="fixed"/>
        <w:tblCellMar>
          <w:left w:w="10" w:type="dxa"/>
          <w:right w:w="10" w:type="dxa"/>
        </w:tblCellMar>
        <w:tblLook w:val="04A0" w:firstRow="1" w:lastRow="0" w:firstColumn="1" w:lastColumn="0" w:noHBand="0" w:noVBand="1"/>
      </w:tblPr>
      <w:tblGrid>
        <w:gridCol w:w="1668"/>
        <w:gridCol w:w="992"/>
        <w:gridCol w:w="992"/>
        <w:gridCol w:w="992"/>
        <w:gridCol w:w="993"/>
        <w:gridCol w:w="992"/>
        <w:gridCol w:w="992"/>
        <w:gridCol w:w="992"/>
        <w:gridCol w:w="1134"/>
      </w:tblGrid>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r>
              <w:rPr>
                <w:rFonts w:ascii="Myriad Pro" w:hAnsi="Myriad Pro" w:cs="Arial"/>
              </w:rPr>
              <w:t>£ xxx</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0</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1</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2</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3</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4</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5</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Year 6</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Total</w:t>
            </w: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cs="Arial"/>
              </w:rPr>
            </w:pPr>
            <w:r>
              <w:rPr>
                <w:rFonts w:ascii="Myriad Pro" w:hAnsi="Myriad Pro" w:cs="Arial"/>
              </w:rPr>
              <w:t>£</w:t>
            </w:r>
          </w:p>
        </w:tc>
      </w:tr>
      <w:tr w:rsidR="00BC676A" w:rsidTr="005D3105">
        <w:tblPrEx>
          <w:tblCellMar>
            <w:top w:w="0" w:type="dxa"/>
            <w:bottom w:w="0" w:type="dxa"/>
          </w:tblCellMar>
        </w:tblPrEx>
        <w:trPr>
          <w:cantSplit/>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pPr>
            <w:r>
              <w:rPr>
                <w:rFonts w:ascii="Myriad Pro" w:hAnsi="Myriad Pro" w:cs="Arial"/>
                <w:b/>
              </w:rPr>
              <w:t>Preferred choice:</w:t>
            </w: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r>
              <w:rPr>
                <w:rFonts w:ascii="Myriad Pro" w:hAnsi="Myriad Pro" w:cs="Arial"/>
              </w:rPr>
              <w:t xml:space="preserve">Capital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r>
              <w:rPr>
                <w:rFonts w:ascii="Myriad Pro" w:hAnsi="Myriad Pro" w:cs="Arial"/>
              </w:rPr>
              <w:t xml:space="preserve">Revenue </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b/>
              </w:rPr>
            </w:pPr>
          </w:p>
        </w:tc>
      </w:tr>
      <w:tr w:rsidR="00BC676A" w:rsidTr="005D3105">
        <w:tblPrEx>
          <w:tblCellMar>
            <w:top w:w="0" w:type="dxa"/>
            <w:bottom w:w="0" w:type="dxa"/>
          </w:tblCellMar>
        </w:tblPrEx>
        <w:trPr>
          <w:trHeight w:val="460"/>
        </w:trPr>
        <w:tc>
          <w:tcPr>
            <w:tcW w:w="9747"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p>
          <w:p w:rsidR="00BC676A" w:rsidRDefault="00BC676A" w:rsidP="005D3105">
            <w:pPr>
              <w:pStyle w:val="BodyText"/>
              <w:rPr>
                <w:rFonts w:ascii="Myriad Pro" w:hAnsi="Myriad Pro" w:cs="Arial"/>
                <w:b/>
              </w:rPr>
            </w:pPr>
            <w:r>
              <w:rPr>
                <w:rFonts w:ascii="Myriad Pro" w:hAnsi="Myriad Pro" w:cs="Arial"/>
                <w:b/>
              </w:rPr>
              <w:t>Funded by:</w:t>
            </w: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r>
              <w:rPr>
                <w:rFonts w:ascii="Myriad Pro" w:hAnsi="Myriad Pro" w:cs="Arial"/>
              </w:rPr>
              <w:t>Existing</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rPr>
            </w:pPr>
            <w:r>
              <w:rPr>
                <w:rFonts w:ascii="Myriad Pro" w:hAnsi="Myriad Pro" w:cs="Arial"/>
              </w:rPr>
              <w:t>Additional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r w:rsidR="00BC676A" w:rsidTr="005D3105">
        <w:tblPrEx>
          <w:tblCellMar>
            <w:top w:w="0" w:type="dxa"/>
            <w:bottom w:w="0" w:type="dxa"/>
          </w:tblCellMar>
        </w:tblPrEx>
        <w:tc>
          <w:tcPr>
            <w:tcW w:w="16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cs="Arial"/>
                <w:b/>
              </w:rPr>
            </w:pPr>
            <w:r>
              <w:rPr>
                <w:rFonts w:ascii="Myriad Pro" w:hAnsi="Myriad Pro" w:cs="Arial"/>
                <w:b/>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right"/>
              <w:rPr>
                <w:rFonts w:ascii="Myriad Pro" w:hAnsi="Myriad Pro" w:cs="Arial"/>
              </w:rPr>
            </w:pPr>
          </w:p>
        </w:tc>
      </w:tr>
    </w:tbl>
    <w:p w:rsidR="00BC676A" w:rsidRDefault="00BC676A" w:rsidP="00BC676A">
      <w:pPr>
        <w:pStyle w:val="Heading3"/>
        <w:rPr>
          <w:rFonts w:ascii="Myriad Pro" w:hAnsi="Myriad Pro"/>
          <w:bCs/>
          <w:sz w:val="24"/>
        </w:rPr>
      </w:pPr>
    </w:p>
    <w:p w:rsidR="00BC676A" w:rsidRDefault="00BC676A" w:rsidP="00BC676A">
      <w:pPr>
        <w:pStyle w:val="Heading3"/>
        <w:rPr>
          <w:rFonts w:ascii="Myriad Pro" w:hAnsi="Myriad Pro"/>
          <w:bCs/>
          <w:sz w:val="24"/>
        </w:rPr>
      </w:pPr>
      <w:r>
        <w:rPr>
          <w:rFonts w:ascii="Myriad Pro" w:hAnsi="Myriad Pro"/>
          <w:bCs/>
          <w:sz w:val="24"/>
        </w:rPr>
        <w:t>5.3 Impact on the balance sheet</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The proposed expenditure will have the following impact……</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5.4 Overall affordability</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lastRenderedPageBreak/>
        <w:t>The cost of the project is … over the expected lifespan of the contract period.</w:t>
      </w:r>
    </w:p>
    <w:p w:rsidR="00BC676A" w:rsidRDefault="00BC676A" w:rsidP="00BC676A">
      <w:pPr>
        <w:pStyle w:val="BodyText"/>
        <w:rPr>
          <w:rFonts w:ascii="Myriad Pro" w:hAnsi="Myriad Pro"/>
        </w:rPr>
      </w:pPr>
      <w:r>
        <w:rPr>
          <w:rFonts w:ascii="Myriad Pro" w:hAnsi="Myriad Pro"/>
        </w:rPr>
        <w:t>Our commissioners have signified their agreement to the required level of funding required as follows: ……</w:t>
      </w:r>
    </w:p>
    <w:p w:rsidR="00BC676A" w:rsidRDefault="00BC676A" w:rsidP="00BC676A">
      <w:pPr>
        <w:pStyle w:val="BodyText"/>
        <w:rPr>
          <w:rFonts w:ascii="Myriad Pro" w:hAnsi="Myriad Pro"/>
        </w:rPr>
      </w:pPr>
    </w:p>
    <w:p w:rsidR="00BC676A" w:rsidRDefault="00BC676A" w:rsidP="00BC676A">
      <w:pPr>
        <w:pStyle w:val="BodyText"/>
        <w:shd w:val="clear" w:color="auto" w:fill="E6E6E6"/>
        <w:rPr>
          <w:rFonts w:ascii="Myriad Pro" w:hAnsi="Myriad Pro"/>
        </w:rPr>
      </w:pPr>
      <w:r>
        <w:rPr>
          <w:rFonts w:ascii="Myriad Pro" w:hAnsi="Myriad Pro"/>
        </w:rPr>
        <w:t>Note: costs should be broken down, as appropriate, within the categories shown for the design, build and operational phases of the scheme. In all cases, capital charges, VAT, and the cost of risk should be shown separately.</w:t>
      </w:r>
    </w:p>
    <w:p w:rsidR="00BC676A" w:rsidRDefault="00BC676A" w:rsidP="00BC676A">
      <w:pPr>
        <w:pStyle w:val="BodyText"/>
        <w:rPr>
          <w:rFonts w:ascii="Myriad Pro" w:hAnsi="Myriad Pro"/>
        </w:rPr>
      </w:pPr>
    </w:p>
    <w:p w:rsidR="00BC676A" w:rsidRDefault="00BC676A" w:rsidP="00BC676A">
      <w:pPr>
        <w:pStyle w:val="BodyText"/>
        <w:pageBreakBefore/>
      </w:pPr>
      <w:r>
        <w:rPr>
          <w:rFonts w:ascii="Myriad Pro" w:hAnsi="Myriad Pro"/>
          <w:b/>
        </w:rPr>
        <w:lastRenderedPageBreak/>
        <w:t xml:space="preserve">6. The Management Case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6.1 Introduction</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This section of the FBC addresses in detail how the scheme will be delivered successfully.</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6.2 Programme management arrangements</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scheme is an integral part of the …… programme, which comprises of a portfolio of projects for the delivery of………..</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These are set out in the SOP for the project, which was agreed on…….</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programme management arrangements are as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rPr>
      </w:pPr>
      <w:r>
        <w:rPr>
          <w:rFonts w:ascii="Myriad Pro" w:hAnsi="Myriad Pro"/>
          <w:b/>
        </w:rPr>
        <w:t>6.3 Project management arrangements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project will be managed in accordance with PRINCE 2 methodology.</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6.3.1 Project reporting structure</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 reporting organisation and the reporting structure for the project are as follows: …..</w:t>
      </w:r>
    </w:p>
    <w:p w:rsidR="00BC676A" w:rsidRDefault="00BC676A" w:rsidP="00BC676A">
      <w:pPr>
        <w:pStyle w:val="BodyText"/>
        <w:rPr>
          <w:rFonts w:ascii="Myriad Pro" w:hAnsi="Myriad Pro"/>
        </w:rPr>
      </w:pPr>
    </w:p>
    <w:p w:rsidR="00BC676A" w:rsidRDefault="00BC676A" w:rsidP="00BC676A">
      <w:pPr>
        <w:pStyle w:val="BodyText"/>
        <w:shd w:val="clear" w:color="auto" w:fill="E6E6E6"/>
        <w:rPr>
          <w:rFonts w:ascii="Myriad Pro" w:hAnsi="Myriad Pro"/>
        </w:rPr>
      </w:pPr>
      <w:r>
        <w:rPr>
          <w:rFonts w:ascii="Myriad Pro" w:hAnsi="Myriad Pro"/>
        </w:rPr>
        <w:t>Note: a diagram with named individuals is essential.</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6.3.2 Project roles and responsibilities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These are as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6.3.3 Project plan</w:t>
      </w:r>
    </w:p>
    <w:p w:rsidR="00BC676A" w:rsidRDefault="00BC676A" w:rsidP="00BC676A">
      <w:pPr>
        <w:rPr>
          <w:rFonts w:ascii="Myriad Pro" w:hAnsi="Myriad Pro"/>
        </w:rPr>
      </w:pPr>
      <w:r>
        <w:rPr>
          <w:rFonts w:ascii="Myriad Pro" w:hAnsi="Myriad Pro"/>
        </w:rPr>
        <w:t>This is as set out in the following table.</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lastRenderedPageBreak/>
        <w:t>Table 16: project plan</w:t>
      </w:r>
    </w:p>
    <w:p w:rsidR="00BC676A" w:rsidRDefault="00BC676A" w:rsidP="00BC676A">
      <w:pPr>
        <w:rPr>
          <w:rFonts w:ascii="Myriad Pro" w:hAnsi="Myriad Pro"/>
        </w:rPr>
      </w:pPr>
    </w:p>
    <w:tbl>
      <w:tblPr>
        <w:tblW w:w="7621" w:type="dxa"/>
        <w:tblLayout w:type="fixed"/>
        <w:tblCellMar>
          <w:left w:w="10" w:type="dxa"/>
          <w:right w:w="10" w:type="dxa"/>
        </w:tblCellMar>
        <w:tblLook w:val="04A0" w:firstRow="1" w:lastRow="0" w:firstColumn="1" w:lastColumn="0" w:noHBand="0" w:noVBand="1"/>
      </w:tblPr>
      <w:tblGrid>
        <w:gridCol w:w="6204"/>
        <w:gridCol w:w="1417"/>
      </w:tblGrid>
      <w:tr w:rsidR="00BC676A" w:rsidTr="005D3105">
        <w:tblPrEx>
          <w:tblCellMar>
            <w:top w:w="0" w:type="dxa"/>
            <w:bottom w:w="0" w:type="dxa"/>
          </w:tblCellMar>
        </w:tblPrEx>
        <w:trPr>
          <w:tblHeader/>
        </w:trPr>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Milestone Activity</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Week No.</w:t>
            </w:r>
          </w:p>
        </w:tc>
      </w:tr>
      <w:tr w:rsidR="00BC676A"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rPr>
            </w:pPr>
          </w:p>
        </w:tc>
      </w:tr>
      <w:tr w:rsidR="00BC676A"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jc w:val="center"/>
              <w:rPr>
                <w:rFonts w:ascii="Myriad Pro" w:hAnsi="Myriad Pro"/>
              </w:rPr>
            </w:pPr>
          </w:p>
        </w:tc>
      </w:tr>
      <w:tr w:rsidR="00BC676A"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r w:rsidR="00BC676A" w:rsidTr="005D3105">
        <w:tblPrEx>
          <w:tblCellMar>
            <w:top w:w="0" w:type="dxa"/>
            <w:bottom w:w="0" w:type="dxa"/>
          </w:tblCellMar>
        </w:tblPrEx>
        <w:tc>
          <w:tcPr>
            <w:tcW w:w="6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c>
          <w:tcPr>
            <w:tcW w:w="14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jc w:val="center"/>
              <w:rPr>
                <w:rFonts w:ascii="Myriad Pro" w:hAnsi="Myriad Pro"/>
              </w:rPr>
            </w:pPr>
          </w:p>
        </w:tc>
      </w:tr>
    </w:tbl>
    <w:p w:rsidR="00BC676A" w:rsidRDefault="00BC676A" w:rsidP="00BC676A">
      <w:pPr>
        <w:pStyle w:val="IndexHeading"/>
        <w:rPr>
          <w:rFonts w:ascii="Myriad Pro" w:hAnsi="Myriad Pro"/>
          <w:sz w:val="24"/>
          <w:szCs w:val="24"/>
        </w:rPr>
      </w:pPr>
    </w:p>
    <w:p w:rsidR="00BC676A" w:rsidRDefault="00BC676A" w:rsidP="00BC676A">
      <w:pPr>
        <w:pStyle w:val="Heading3"/>
        <w:rPr>
          <w:rFonts w:ascii="Myriad Pro" w:hAnsi="Myriad Pro"/>
          <w:bCs/>
          <w:sz w:val="24"/>
        </w:rPr>
      </w:pPr>
      <w:r>
        <w:rPr>
          <w:rFonts w:ascii="Myriad Pro" w:hAnsi="Myriad Pro"/>
          <w:bCs/>
          <w:sz w:val="24"/>
        </w:rPr>
        <w:t>6.4 Use of special advisers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Special advisers were used as follows: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Table 17: special advisers </w:t>
      </w:r>
    </w:p>
    <w:p w:rsidR="00BC676A" w:rsidRDefault="00BC676A" w:rsidP="00BC676A">
      <w:pPr>
        <w:pStyle w:val="BodyText"/>
        <w:rPr>
          <w:rFonts w:ascii="Myriad Pro" w:hAnsi="Myriad Pro"/>
        </w:rPr>
      </w:pPr>
    </w:p>
    <w:tbl>
      <w:tblPr>
        <w:tblW w:w="8522" w:type="dxa"/>
        <w:tblLayout w:type="fixed"/>
        <w:tblCellMar>
          <w:left w:w="10" w:type="dxa"/>
          <w:right w:w="10" w:type="dxa"/>
        </w:tblCellMar>
        <w:tblLook w:val="04A0" w:firstRow="1" w:lastRow="0" w:firstColumn="1" w:lastColumn="0" w:noHBand="0" w:noVBand="1"/>
      </w:tblPr>
      <w:tblGrid>
        <w:gridCol w:w="2802"/>
        <w:gridCol w:w="5720"/>
      </w:tblGrid>
      <w:tr w:rsidR="00BC676A" w:rsidTr="005D3105">
        <w:tblPrEx>
          <w:tblCellMar>
            <w:top w:w="0" w:type="dxa"/>
            <w:bottom w:w="0" w:type="dxa"/>
          </w:tblCellMar>
        </w:tblPrEx>
        <w:trPr>
          <w:tblHeader/>
        </w:trPr>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Specialist Area</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b/>
              </w:rPr>
            </w:pPr>
            <w:r>
              <w:rPr>
                <w:rFonts w:ascii="Myriad Pro" w:hAnsi="Myriad Pro"/>
                <w:b/>
              </w:rPr>
              <w:t>Adviser</w:t>
            </w:r>
          </w:p>
        </w:tc>
      </w:tr>
      <w:tr w:rsidR="00BC676A"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Financial</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Technical</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Procurement and legal</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Business assurance</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r w:rsidR="00BC676A" w:rsidTr="005D3105">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r>
              <w:rPr>
                <w:rFonts w:ascii="Myriad Pro" w:hAnsi="Myriad Pro"/>
              </w:rPr>
              <w:t>Other</w:t>
            </w:r>
          </w:p>
        </w:tc>
        <w:tc>
          <w:tcPr>
            <w:tcW w:w="57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C676A" w:rsidRDefault="00BC676A" w:rsidP="005D3105">
            <w:pPr>
              <w:pStyle w:val="BodyText"/>
              <w:rPr>
                <w:rFonts w:ascii="Myriad Pro" w:hAnsi="Myriad Pro"/>
              </w:rPr>
            </w:pPr>
          </w:p>
        </w:tc>
      </w:tr>
    </w:tbl>
    <w:p w:rsidR="00BC676A" w:rsidRDefault="00BC676A" w:rsidP="00BC676A">
      <w:pPr>
        <w:pStyle w:val="Index1"/>
        <w:rPr>
          <w:rFonts w:ascii="Myriad Pro" w:hAnsi="Myriad Pro"/>
          <w:sz w:val="24"/>
          <w:szCs w:val="24"/>
        </w:rPr>
      </w:pPr>
    </w:p>
    <w:p w:rsidR="00BC676A" w:rsidRDefault="00BC676A" w:rsidP="00BC676A">
      <w:pPr>
        <w:pStyle w:val="Heading3"/>
        <w:rPr>
          <w:rFonts w:ascii="Myriad Pro" w:hAnsi="Myriad Pro"/>
          <w:bCs/>
          <w:sz w:val="24"/>
        </w:rPr>
      </w:pPr>
      <w:r>
        <w:rPr>
          <w:rFonts w:ascii="Myriad Pro" w:hAnsi="Myriad Pro"/>
          <w:bCs/>
          <w:sz w:val="24"/>
        </w:rPr>
        <w:t xml:space="preserve">6.5 Arrangements for change management </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strategy, framework and plan for dealing with change management are as follows……</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6.6 Arrangements for benefits realisation</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The strategy, framework and plan for dealing with the management and delivery of benefits are as follows……</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A copy of the project benefits register is attached at Appendix ……..</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 xml:space="preserve">This sets out who is responsible for the delivery of specific benefits, how and when they will be delivered and the required counter measures. </w:t>
      </w: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 xml:space="preserve">6.7 Arrangements for risk management </w:t>
      </w:r>
    </w:p>
    <w:p w:rsidR="00BC676A" w:rsidRDefault="00BC676A" w:rsidP="00BC676A">
      <w:pPr>
        <w:pStyle w:val="BodyText"/>
        <w:rPr>
          <w:rFonts w:ascii="Myriad Pro" w:hAnsi="Myriad Pro"/>
          <w:u w:val="single"/>
        </w:rPr>
      </w:pPr>
    </w:p>
    <w:p w:rsidR="00BC676A" w:rsidRDefault="00BC676A" w:rsidP="00BC676A">
      <w:pPr>
        <w:rPr>
          <w:rFonts w:ascii="Myriad Pro" w:hAnsi="Myriad Pro"/>
        </w:rPr>
      </w:pPr>
      <w:r>
        <w:rPr>
          <w:rFonts w:ascii="Myriad Pro" w:hAnsi="Myriad Pro"/>
        </w:rPr>
        <w:t>The strategy, framework and plan for dealing with the management of risk are as follows……</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A copy of the project risk register is attached at Appendix ……..</w:t>
      </w:r>
    </w:p>
    <w:p w:rsidR="00BC676A" w:rsidRDefault="00BC676A" w:rsidP="00BC676A">
      <w:pPr>
        <w:rPr>
          <w:rFonts w:ascii="Myriad Pro" w:hAnsi="Myriad Pro"/>
        </w:rPr>
      </w:pPr>
    </w:p>
    <w:p w:rsidR="00BC676A" w:rsidRDefault="00BC676A" w:rsidP="00BC676A">
      <w:pPr>
        <w:rPr>
          <w:rFonts w:ascii="Myriad Pro" w:hAnsi="Myriad Pro"/>
        </w:rPr>
      </w:pPr>
      <w:r>
        <w:rPr>
          <w:rFonts w:ascii="Myriad Pro" w:hAnsi="Myriad Pro"/>
        </w:rPr>
        <w:t xml:space="preserve">This sets out who is responsible for the management of risks and the required counter measures.  </w:t>
      </w:r>
    </w:p>
    <w:p w:rsidR="00BC676A" w:rsidRDefault="00BC676A" w:rsidP="00BC676A">
      <w:pPr>
        <w:rPr>
          <w:rFonts w:ascii="Myriad Pro" w:hAnsi="Myriad Pro"/>
        </w:rPr>
      </w:pPr>
    </w:p>
    <w:p w:rsidR="00BC676A" w:rsidRDefault="00BC676A" w:rsidP="00BC676A">
      <w:pPr>
        <w:pStyle w:val="Heading3"/>
      </w:pPr>
      <w:r>
        <w:rPr>
          <w:rFonts w:ascii="Myriad Pro" w:hAnsi="Myriad Pro"/>
          <w:bCs/>
          <w:sz w:val="24"/>
        </w:rPr>
        <w:t xml:space="preserve">6.8 Arrangements for contract management </w:t>
      </w:r>
    </w:p>
    <w:p w:rsidR="00BC676A" w:rsidRDefault="00BC676A" w:rsidP="00BC676A">
      <w:pPr>
        <w:pStyle w:val="BodyText"/>
        <w:rPr>
          <w:rFonts w:ascii="Myriad Pro" w:hAnsi="Myriad Pro"/>
          <w:color w:val="FF0000"/>
          <w:u w:val="single"/>
        </w:rPr>
      </w:pPr>
    </w:p>
    <w:p w:rsidR="00BC676A" w:rsidRDefault="00BC676A" w:rsidP="00BC676A">
      <w:pPr>
        <w:rPr>
          <w:rFonts w:ascii="Myriad Pro" w:hAnsi="Myriad Pro"/>
        </w:rPr>
      </w:pPr>
      <w:r>
        <w:rPr>
          <w:rFonts w:ascii="Myriad Pro" w:hAnsi="Myriad Pro"/>
        </w:rPr>
        <w:t>The strategy, framework and plan for contract management are as follows……</w:t>
      </w:r>
    </w:p>
    <w:p w:rsidR="00BC676A" w:rsidRDefault="00BC676A" w:rsidP="00BC676A">
      <w:pPr>
        <w:rPr>
          <w:rFonts w:ascii="Myriad Pro" w:hAnsi="Myriad Pro"/>
        </w:rPr>
      </w:pPr>
    </w:p>
    <w:p w:rsidR="00BC676A" w:rsidRDefault="00BC676A" w:rsidP="00BC676A">
      <w:pPr>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 xml:space="preserve">6.9 Arrangements for post project evaluation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The arrangements for post implementation review (PIR) and project evaluation review (PER) have been established in accordance with best practice and are as follows: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6.9.1 Post implementation review (PIR)</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This review ascertains whether the anticipated benefits have been delivered. The review is timed to take place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b/>
          <w:i/>
        </w:rPr>
      </w:pPr>
      <w:r>
        <w:rPr>
          <w:rFonts w:ascii="Myriad Pro" w:hAnsi="Myriad Pro"/>
          <w:b/>
          <w:i/>
        </w:rPr>
        <w:t>6.9.2 Project evaluation review (PER)</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This review appraises how well the project was managed and whether or not it delivered to expectations. It is timed to take place ……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6.10 OGC Gateway review arrangements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 xml:space="preserve">The impacts/risks associated with the project have been scored against the OGC Risk Potential Assessment (RPA) for projects. The RPA score is ……. The assessment is attached at Appendix…. </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A Gate 3 (investment decision) has been undertaken on the project, in conjunction with the submission of the draft FBC. The consequent actions have been addressed as follows……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r>
        <w:rPr>
          <w:rFonts w:ascii="Myriad Pro" w:hAnsi="Myriad Pro"/>
        </w:rPr>
        <w:t>Further reviews are planned as follows: ……</w:t>
      </w:r>
    </w:p>
    <w:p w:rsidR="00BC676A" w:rsidRDefault="00BC676A" w:rsidP="00BC676A">
      <w:pPr>
        <w:pStyle w:val="BodyText"/>
        <w:rPr>
          <w:rFonts w:ascii="Myriad Pro" w:hAnsi="Myriad Pro"/>
        </w:rPr>
      </w:pPr>
    </w:p>
    <w:p w:rsidR="00BC676A" w:rsidRDefault="00BC676A" w:rsidP="00BC676A">
      <w:pPr>
        <w:pStyle w:val="Heading3"/>
        <w:rPr>
          <w:rFonts w:ascii="Myriad Pro" w:hAnsi="Myriad Pro"/>
          <w:bCs/>
          <w:sz w:val="24"/>
        </w:rPr>
      </w:pPr>
      <w:r>
        <w:rPr>
          <w:rFonts w:ascii="Myriad Pro" w:hAnsi="Myriad Pro"/>
          <w:bCs/>
          <w:sz w:val="24"/>
        </w:rPr>
        <w:t>6.11 Contingency plans</w:t>
      </w:r>
    </w:p>
    <w:p w:rsidR="00BC676A" w:rsidRDefault="00BC676A" w:rsidP="00BC676A">
      <w:pPr>
        <w:rPr>
          <w:rFonts w:ascii="Myriad Pro" w:hAnsi="Myriad Pro"/>
        </w:rPr>
      </w:pPr>
    </w:p>
    <w:p w:rsidR="00BC676A" w:rsidRDefault="00BC676A" w:rsidP="00BC676A">
      <w:pPr>
        <w:pStyle w:val="BodyText"/>
        <w:rPr>
          <w:rFonts w:ascii="Myriad Pro" w:hAnsi="Myriad Pro"/>
        </w:rPr>
      </w:pPr>
      <w:r>
        <w:rPr>
          <w:rFonts w:ascii="Myriad Pro" w:hAnsi="Myriad Pro"/>
        </w:rPr>
        <w:t>In the event that this project fails, the following arrangements are in place to guarantee the continued delivery of the required services and outputs……..</w:t>
      </w:r>
    </w:p>
    <w:p w:rsidR="00BC676A" w:rsidRDefault="00BC676A" w:rsidP="00BC676A">
      <w:pPr>
        <w:pStyle w:val="BodyText"/>
        <w:rPr>
          <w:rFonts w:ascii="Myriad Pro" w:hAnsi="Myriad Pro"/>
        </w:rPr>
      </w:pPr>
    </w:p>
    <w:p w:rsidR="00BC676A" w:rsidRDefault="00BC676A" w:rsidP="00BC676A">
      <w:pPr>
        <w:pStyle w:val="BodyText"/>
        <w:rPr>
          <w:rFonts w:ascii="Myriad Pro" w:hAnsi="Myriad Pro"/>
        </w:rPr>
      </w:pPr>
    </w:p>
    <w:p w:rsidR="00BC676A" w:rsidRDefault="00BC676A" w:rsidP="00BC676A">
      <w:pPr>
        <w:pStyle w:val="BodyText"/>
        <w:rPr>
          <w:rFonts w:ascii="Myriad Pro" w:hAnsi="Myriad Pro"/>
          <w:b/>
        </w:rPr>
      </w:pPr>
      <w:r>
        <w:rPr>
          <w:rFonts w:ascii="Myriad Pro" w:hAnsi="Myriad Pro"/>
          <w:b/>
        </w:rPr>
        <w:t>Signed:</w:t>
      </w:r>
    </w:p>
    <w:p w:rsidR="00BC676A" w:rsidRDefault="00BC676A" w:rsidP="00BC676A">
      <w:pPr>
        <w:pStyle w:val="BodyText"/>
        <w:rPr>
          <w:rFonts w:ascii="Myriad Pro" w:hAnsi="Myriad Pro"/>
          <w:b/>
        </w:rPr>
      </w:pPr>
      <w:r>
        <w:rPr>
          <w:rFonts w:ascii="Myriad Pro" w:hAnsi="Myriad Pro"/>
          <w:b/>
        </w:rPr>
        <w:t>Date:</w:t>
      </w:r>
    </w:p>
    <w:p w:rsidR="00BC676A" w:rsidRDefault="00BC676A" w:rsidP="00BC676A">
      <w:pPr>
        <w:pStyle w:val="BodyText"/>
        <w:rPr>
          <w:rFonts w:ascii="Myriad Pro" w:hAnsi="Myriad Pro"/>
          <w:b/>
        </w:rPr>
      </w:pPr>
    </w:p>
    <w:p w:rsidR="00BC676A" w:rsidRDefault="00BC676A" w:rsidP="00BC676A">
      <w:pPr>
        <w:pStyle w:val="BodyText"/>
        <w:rPr>
          <w:rFonts w:ascii="Myriad Pro" w:hAnsi="Myriad Pro"/>
          <w:b/>
        </w:rPr>
      </w:pPr>
      <w:r>
        <w:rPr>
          <w:rFonts w:ascii="Myriad Pro" w:hAnsi="Myriad Pro"/>
          <w:b/>
        </w:rPr>
        <w:t>Senior Responsible Owner</w:t>
      </w:r>
    </w:p>
    <w:p w:rsidR="00BC676A" w:rsidRDefault="00BC676A" w:rsidP="00BC676A">
      <w:pPr>
        <w:pStyle w:val="BodyText"/>
        <w:rPr>
          <w:rFonts w:ascii="Myriad Pro" w:hAnsi="Myriad Pro"/>
          <w:b/>
        </w:rPr>
      </w:pPr>
      <w:r>
        <w:rPr>
          <w:rFonts w:ascii="Myriad Pro" w:hAnsi="Myriad Pro"/>
          <w:b/>
        </w:rPr>
        <w:t>Project Team</w:t>
      </w:r>
    </w:p>
    <w:p w:rsidR="00B6718E" w:rsidRDefault="00B6718E">
      <w:bookmarkStart w:id="0" w:name="_GoBack"/>
      <w:bookmarkEnd w:id="0"/>
    </w:p>
    <w:sectPr w:rsidR="00B67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Frutiger 45 Light">
    <w:altName w:val="Arial"/>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AC0" w:rsidRDefault="00BC676A">
    <w:pPr>
      <w:pStyle w:val="Footer"/>
      <w:tabs>
        <w:tab w:val="clear" w:pos="8306"/>
        <w:tab w:val="right" w:pos="9072"/>
      </w:tabs>
      <w:ind w:right="360"/>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1" allowOverlap="1" wp14:anchorId="66FFA5CD" wp14:editId="7888A207">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BB0AC0" w:rsidRDefault="00BC676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wps:txbx>
                    <wps:bodyPr wrap="none" lIns="0" tIns="0" rIns="0" bIns="0">
                      <a:spAutoFit/>
                    </wps:bodyPr>
                  </wps:wsp>
                </a:graphicData>
              </a:graphic>
            </wp:anchor>
          </w:drawing>
        </mc:Choice>
        <mc:Fallback>
          <w:pict>
            <v:shapetype w14:anchorId="66FFA5CD"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BB0AC0" w:rsidRDefault="00BC676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square" anchorx="margin"/>
            </v:shape>
          </w:pict>
        </mc:Fallback>
      </mc:AlternateContent>
    </w:r>
    <w:r>
      <w:rPr>
        <w:rFonts w:ascii="Times New Roman" w:hAnsi="Times New Roman"/>
        <w:sz w:val="18"/>
        <w:szCs w:val="18"/>
      </w:rPr>
      <w:t>Crown Copyright</w:t>
    </w:r>
  </w:p>
  <w:p w:rsidR="00BB0AC0" w:rsidRDefault="00BC676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AC0" w:rsidRDefault="00BC676A">
    <w:pPr>
      <w:ind w:right="360"/>
    </w:pPr>
  </w:p>
  <w:p w:rsidR="00BB0AC0" w:rsidRDefault="00BC67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2C4"/>
    <w:multiLevelType w:val="multilevel"/>
    <w:tmpl w:val="6E7E4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C8D319B"/>
    <w:multiLevelType w:val="multilevel"/>
    <w:tmpl w:val="A79EFC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EF21560"/>
    <w:multiLevelType w:val="multilevel"/>
    <w:tmpl w:val="4F10769C"/>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3">
    <w:nsid w:val="1BE84DE9"/>
    <w:multiLevelType w:val="multilevel"/>
    <w:tmpl w:val="485666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49474F4"/>
    <w:multiLevelType w:val="multilevel"/>
    <w:tmpl w:val="1D2A25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25980374"/>
    <w:multiLevelType w:val="multilevel"/>
    <w:tmpl w:val="37866B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346556C1"/>
    <w:multiLevelType w:val="multilevel"/>
    <w:tmpl w:val="EE642F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8DA420A"/>
    <w:multiLevelType w:val="multilevel"/>
    <w:tmpl w:val="946EA8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FA72651"/>
    <w:multiLevelType w:val="multilevel"/>
    <w:tmpl w:val="4A6C7E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FBE159B"/>
    <w:multiLevelType w:val="multilevel"/>
    <w:tmpl w:val="05F24E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9493E43"/>
    <w:multiLevelType w:val="multilevel"/>
    <w:tmpl w:val="BAEA4D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502E356A"/>
    <w:multiLevelType w:val="multilevel"/>
    <w:tmpl w:val="A650E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5F075D02"/>
    <w:multiLevelType w:val="multilevel"/>
    <w:tmpl w:val="D7FEE7D8"/>
    <w:lvl w:ilvl="0">
      <w:numFmt w:val="bullet"/>
      <w:lvlText w:val=""/>
      <w:lvlJc w:val="left"/>
      <w:pPr>
        <w:ind w:left="36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6A7F5E5C"/>
    <w:multiLevelType w:val="multilevel"/>
    <w:tmpl w:val="8A86AA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9"/>
  </w:num>
  <w:num w:numId="3">
    <w:abstractNumId w:val="4"/>
  </w:num>
  <w:num w:numId="4">
    <w:abstractNumId w:val="12"/>
  </w:num>
  <w:num w:numId="5">
    <w:abstractNumId w:val="11"/>
  </w:num>
  <w:num w:numId="6">
    <w:abstractNumId w:val="10"/>
  </w:num>
  <w:num w:numId="7">
    <w:abstractNumId w:val="7"/>
  </w:num>
  <w:num w:numId="8">
    <w:abstractNumId w:val="5"/>
  </w:num>
  <w:num w:numId="9">
    <w:abstractNumId w:val="0"/>
  </w:num>
  <w:num w:numId="10">
    <w:abstractNumId w:val="3"/>
  </w:num>
  <w:num w:numId="11">
    <w:abstractNumId w:val="13"/>
  </w:num>
  <w:num w:numId="12">
    <w:abstractNumId w:val="6"/>
  </w:num>
  <w:num w:numId="13">
    <w:abstractNumId w:val="1"/>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6A"/>
    <w:rsid w:val="00B6718E"/>
    <w:rsid w:val="00BC6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A2F9A-093E-43FA-A601-80EB681D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676A"/>
    <w:pPr>
      <w:suppressAutoHyphens/>
      <w:autoSpaceDN w:val="0"/>
      <w:spacing w:after="200" w:line="276" w:lineRule="auto"/>
      <w:textAlignment w:val="baseline"/>
    </w:pPr>
    <w:rPr>
      <w:rFonts w:ascii="Calibri" w:eastAsia="Times New Roman" w:hAnsi="Calibri" w:cs="Times New Roman"/>
      <w:lang w:eastAsia="en-GB"/>
    </w:rPr>
  </w:style>
  <w:style w:type="paragraph" w:styleId="Heading1">
    <w:name w:val="heading 1"/>
    <w:basedOn w:val="Normal"/>
    <w:next w:val="Normal"/>
    <w:link w:val="Heading1Char"/>
    <w:rsid w:val="00BC676A"/>
    <w:pPr>
      <w:keepNext/>
      <w:spacing w:after="480"/>
      <w:outlineLvl w:val="0"/>
    </w:pPr>
    <w:rPr>
      <w:rFonts w:ascii="Frutiger 45" w:hAnsi="Frutiger 45"/>
      <w:b/>
      <w:caps/>
      <w:sz w:val="28"/>
    </w:rPr>
  </w:style>
  <w:style w:type="paragraph" w:styleId="Heading2">
    <w:name w:val="heading 2"/>
    <w:basedOn w:val="Normal"/>
    <w:next w:val="Normal"/>
    <w:link w:val="Heading2Char"/>
    <w:rsid w:val="00BC676A"/>
    <w:pPr>
      <w:keepNext/>
      <w:spacing w:before="40" w:after="240"/>
      <w:outlineLvl w:val="1"/>
    </w:pPr>
    <w:rPr>
      <w:rFonts w:ascii="Frutiger 45" w:hAnsi="Frutiger 45"/>
      <w:b/>
    </w:rPr>
  </w:style>
  <w:style w:type="paragraph" w:styleId="Heading3">
    <w:name w:val="heading 3"/>
    <w:basedOn w:val="Normal"/>
    <w:next w:val="Normal"/>
    <w:link w:val="Heading3Char"/>
    <w:rsid w:val="00BC676A"/>
    <w:pPr>
      <w:keepNext/>
      <w:spacing w:after="40"/>
      <w:outlineLvl w:val="2"/>
    </w:pPr>
    <w:rPr>
      <w:rFonts w:ascii="Frutiger 45" w:hAnsi="Frutiger 45"/>
      <w:b/>
      <w:sz w:val="20"/>
    </w:rPr>
  </w:style>
  <w:style w:type="paragraph" w:styleId="Heading4">
    <w:name w:val="heading 4"/>
    <w:basedOn w:val="Normal"/>
    <w:next w:val="Normal"/>
    <w:link w:val="Heading4Char"/>
    <w:rsid w:val="00BC676A"/>
    <w:pPr>
      <w:keepNext/>
      <w:outlineLvl w:val="3"/>
    </w:pPr>
    <w:rPr>
      <w:b/>
    </w:rPr>
  </w:style>
  <w:style w:type="paragraph" w:styleId="Heading5">
    <w:name w:val="heading 5"/>
    <w:basedOn w:val="Normal"/>
    <w:next w:val="Normal"/>
    <w:link w:val="Heading5Char"/>
    <w:rsid w:val="00BC676A"/>
    <w:pPr>
      <w:spacing w:before="240" w:after="60"/>
      <w:outlineLvl w:val="4"/>
    </w:pPr>
    <w:rPr>
      <w:b/>
      <w:bCs/>
      <w:i/>
      <w:iCs/>
      <w:sz w:val="26"/>
      <w:szCs w:val="26"/>
    </w:rPr>
  </w:style>
  <w:style w:type="paragraph" w:styleId="Heading7">
    <w:name w:val="heading 7"/>
    <w:basedOn w:val="Normal"/>
    <w:next w:val="Normal"/>
    <w:link w:val="Heading7Char"/>
    <w:rsid w:val="00BC676A"/>
    <w:pPr>
      <w:spacing w:before="240" w:after="60"/>
      <w:outlineLvl w:val="6"/>
    </w:pPr>
  </w:style>
  <w:style w:type="paragraph" w:styleId="Heading9">
    <w:name w:val="heading 9"/>
    <w:basedOn w:val="Normal"/>
    <w:next w:val="Normal"/>
    <w:link w:val="Heading9Char"/>
    <w:rsid w:val="00BC676A"/>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676A"/>
    <w:rPr>
      <w:rFonts w:ascii="Frutiger 45" w:eastAsia="Times New Roman" w:hAnsi="Frutiger 45" w:cs="Times New Roman"/>
      <w:b/>
      <w:caps/>
      <w:sz w:val="28"/>
      <w:lang w:eastAsia="en-GB"/>
    </w:rPr>
  </w:style>
  <w:style w:type="character" w:customStyle="1" w:styleId="Heading2Char">
    <w:name w:val="Heading 2 Char"/>
    <w:basedOn w:val="DefaultParagraphFont"/>
    <w:link w:val="Heading2"/>
    <w:rsid w:val="00BC676A"/>
    <w:rPr>
      <w:rFonts w:ascii="Frutiger 45" w:eastAsia="Times New Roman" w:hAnsi="Frutiger 45" w:cs="Times New Roman"/>
      <w:b/>
      <w:lang w:eastAsia="en-GB"/>
    </w:rPr>
  </w:style>
  <w:style w:type="character" w:customStyle="1" w:styleId="Heading3Char">
    <w:name w:val="Heading 3 Char"/>
    <w:basedOn w:val="DefaultParagraphFont"/>
    <w:link w:val="Heading3"/>
    <w:rsid w:val="00BC676A"/>
    <w:rPr>
      <w:rFonts w:ascii="Frutiger 45" w:eastAsia="Times New Roman" w:hAnsi="Frutiger 45" w:cs="Times New Roman"/>
      <w:b/>
      <w:sz w:val="20"/>
      <w:lang w:eastAsia="en-GB"/>
    </w:rPr>
  </w:style>
  <w:style w:type="character" w:customStyle="1" w:styleId="Heading4Char">
    <w:name w:val="Heading 4 Char"/>
    <w:basedOn w:val="DefaultParagraphFont"/>
    <w:link w:val="Heading4"/>
    <w:rsid w:val="00BC676A"/>
    <w:rPr>
      <w:rFonts w:ascii="Calibri" w:eastAsia="Times New Roman" w:hAnsi="Calibri" w:cs="Times New Roman"/>
      <w:b/>
      <w:lang w:eastAsia="en-GB"/>
    </w:rPr>
  </w:style>
  <w:style w:type="character" w:customStyle="1" w:styleId="Heading5Char">
    <w:name w:val="Heading 5 Char"/>
    <w:basedOn w:val="DefaultParagraphFont"/>
    <w:link w:val="Heading5"/>
    <w:rsid w:val="00BC676A"/>
    <w:rPr>
      <w:rFonts w:ascii="Calibri" w:eastAsia="Times New Roman" w:hAnsi="Calibri" w:cs="Times New Roman"/>
      <w:b/>
      <w:bCs/>
      <w:i/>
      <w:iCs/>
      <w:sz w:val="26"/>
      <w:szCs w:val="26"/>
      <w:lang w:eastAsia="en-GB"/>
    </w:rPr>
  </w:style>
  <w:style w:type="character" w:customStyle="1" w:styleId="Heading7Char">
    <w:name w:val="Heading 7 Char"/>
    <w:basedOn w:val="DefaultParagraphFont"/>
    <w:link w:val="Heading7"/>
    <w:rsid w:val="00BC676A"/>
    <w:rPr>
      <w:rFonts w:ascii="Calibri" w:eastAsia="Times New Roman" w:hAnsi="Calibri" w:cs="Times New Roman"/>
      <w:lang w:eastAsia="en-GB"/>
    </w:rPr>
  </w:style>
  <w:style w:type="character" w:customStyle="1" w:styleId="Heading9Char">
    <w:name w:val="Heading 9 Char"/>
    <w:basedOn w:val="DefaultParagraphFont"/>
    <w:link w:val="Heading9"/>
    <w:rsid w:val="00BC676A"/>
    <w:rPr>
      <w:rFonts w:ascii="Calibri" w:eastAsia="Times New Roman" w:hAnsi="Calibri" w:cs="Arial"/>
      <w:lang w:eastAsia="en-GB"/>
    </w:rPr>
  </w:style>
  <w:style w:type="paragraph" w:styleId="Header">
    <w:name w:val="header"/>
    <w:basedOn w:val="Normal"/>
    <w:link w:val="HeaderChar"/>
    <w:rsid w:val="00BC676A"/>
    <w:pPr>
      <w:tabs>
        <w:tab w:val="right" w:pos="9072"/>
      </w:tabs>
    </w:pPr>
    <w:rPr>
      <w:rFonts w:ascii="Frutiger 45 Light" w:hAnsi="Frutiger 45 Light"/>
      <w:b/>
      <w:sz w:val="20"/>
    </w:rPr>
  </w:style>
  <w:style w:type="character" w:customStyle="1" w:styleId="HeaderChar">
    <w:name w:val="Header Char"/>
    <w:basedOn w:val="DefaultParagraphFont"/>
    <w:link w:val="Header"/>
    <w:rsid w:val="00BC676A"/>
    <w:rPr>
      <w:rFonts w:ascii="Frutiger 45 Light" w:eastAsia="Times New Roman" w:hAnsi="Frutiger 45 Light" w:cs="Times New Roman"/>
      <w:b/>
      <w:sz w:val="20"/>
      <w:lang w:eastAsia="en-GB"/>
    </w:rPr>
  </w:style>
  <w:style w:type="paragraph" w:styleId="Footer">
    <w:name w:val="footer"/>
    <w:basedOn w:val="Normal"/>
    <w:link w:val="FooterChar"/>
    <w:rsid w:val="00BC676A"/>
    <w:pPr>
      <w:tabs>
        <w:tab w:val="center" w:pos="4153"/>
        <w:tab w:val="right" w:pos="8306"/>
      </w:tabs>
    </w:pPr>
    <w:rPr>
      <w:rFonts w:ascii="Arial" w:hAnsi="Arial"/>
      <w:sz w:val="20"/>
    </w:rPr>
  </w:style>
  <w:style w:type="character" w:customStyle="1" w:styleId="FooterChar">
    <w:name w:val="Footer Char"/>
    <w:basedOn w:val="DefaultParagraphFont"/>
    <w:link w:val="Footer"/>
    <w:rsid w:val="00BC676A"/>
    <w:rPr>
      <w:rFonts w:ascii="Arial" w:eastAsia="Times New Roman" w:hAnsi="Arial" w:cs="Times New Roman"/>
      <w:sz w:val="20"/>
      <w:lang w:eastAsia="en-GB"/>
    </w:rPr>
  </w:style>
  <w:style w:type="character" w:styleId="PageNumber">
    <w:name w:val="page number"/>
    <w:basedOn w:val="DefaultParagraphFont"/>
    <w:rsid w:val="00BC676A"/>
    <w:rPr>
      <w:rFonts w:ascii="Arial" w:hAnsi="Arial"/>
      <w:b/>
      <w:sz w:val="20"/>
    </w:rPr>
  </w:style>
  <w:style w:type="paragraph" w:customStyle="1" w:styleId="Captions">
    <w:name w:val="Captions"/>
    <w:basedOn w:val="Heading3"/>
    <w:rsid w:val="00BC676A"/>
    <w:rPr>
      <w:i/>
    </w:rPr>
  </w:style>
  <w:style w:type="paragraph" w:styleId="TOC1">
    <w:name w:val="toc 1"/>
    <w:basedOn w:val="Normal"/>
    <w:next w:val="Normal"/>
    <w:rsid w:val="00BC676A"/>
    <w:pPr>
      <w:spacing w:before="120"/>
      <w:ind w:left="567" w:hanging="567"/>
    </w:pPr>
    <w:rPr>
      <w:b/>
      <w:caps/>
    </w:rPr>
  </w:style>
  <w:style w:type="paragraph" w:styleId="TOC2">
    <w:name w:val="toc 2"/>
    <w:basedOn w:val="Normal"/>
    <w:next w:val="Normal"/>
    <w:rsid w:val="00BC676A"/>
    <w:pPr>
      <w:ind w:left="1134" w:hanging="567"/>
    </w:pPr>
  </w:style>
  <w:style w:type="paragraph" w:customStyle="1" w:styleId="TitleHeading">
    <w:name w:val="Title Heading"/>
    <w:basedOn w:val="Normal"/>
    <w:rsid w:val="00BC676A"/>
    <w:pPr>
      <w:jc w:val="right"/>
    </w:pPr>
    <w:rPr>
      <w:rFonts w:ascii="Frutiger 45 Light" w:hAnsi="Frutiger 45 Light"/>
      <w:sz w:val="60"/>
    </w:rPr>
  </w:style>
  <w:style w:type="paragraph" w:customStyle="1" w:styleId="TitleSubheading">
    <w:name w:val="Title Subheading"/>
    <w:basedOn w:val="TitleHeading"/>
    <w:rsid w:val="00BC676A"/>
    <w:rPr>
      <w:sz w:val="28"/>
    </w:rPr>
  </w:style>
  <w:style w:type="paragraph" w:styleId="BodyTextIndent">
    <w:name w:val="Body Text Indent"/>
    <w:basedOn w:val="Normal"/>
    <w:link w:val="BodyTextIndentChar"/>
    <w:rsid w:val="00BC676A"/>
    <w:pPr>
      <w:ind w:left="1701"/>
    </w:pPr>
  </w:style>
  <w:style w:type="character" w:customStyle="1" w:styleId="BodyTextIndentChar">
    <w:name w:val="Body Text Indent Char"/>
    <w:basedOn w:val="DefaultParagraphFont"/>
    <w:link w:val="BodyTextIndent"/>
    <w:rsid w:val="00BC676A"/>
    <w:rPr>
      <w:rFonts w:ascii="Calibri" w:eastAsia="Times New Roman" w:hAnsi="Calibri" w:cs="Times New Roman"/>
      <w:lang w:eastAsia="en-GB"/>
    </w:rPr>
  </w:style>
  <w:style w:type="paragraph" w:styleId="BodyTextIndent2">
    <w:name w:val="Body Text Indent 2"/>
    <w:basedOn w:val="Normal"/>
    <w:link w:val="BodyTextIndent2Char"/>
    <w:rsid w:val="00BC676A"/>
    <w:pPr>
      <w:ind w:left="1135"/>
    </w:pPr>
  </w:style>
  <w:style w:type="character" w:customStyle="1" w:styleId="BodyTextIndent2Char">
    <w:name w:val="Body Text Indent 2 Char"/>
    <w:basedOn w:val="DefaultParagraphFont"/>
    <w:link w:val="BodyTextIndent2"/>
    <w:rsid w:val="00BC676A"/>
    <w:rPr>
      <w:rFonts w:ascii="Calibri" w:eastAsia="Times New Roman" w:hAnsi="Calibri" w:cs="Times New Roman"/>
      <w:lang w:eastAsia="en-GB"/>
    </w:rPr>
  </w:style>
  <w:style w:type="paragraph" w:customStyle="1" w:styleId="TableHeading">
    <w:name w:val="Table Heading"/>
    <w:basedOn w:val="Normal"/>
    <w:rsid w:val="00BC676A"/>
    <w:pPr>
      <w:spacing w:before="40" w:after="40"/>
      <w:jc w:val="center"/>
    </w:pPr>
    <w:rPr>
      <w:rFonts w:ascii="Arial" w:hAnsi="Arial"/>
      <w:b/>
      <w:sz w:val="20"/>
    </w:rPr>
  </w:style>
  <w:style w:type="paragraph" w:customStyle="1" w:styleId="Tabletext">
    <w:name w:val="Table text"/>
    <w:basedOn w:val="Normal"/>
    <w:rsid w:val="00BC676A"/>
    <w:pPr>
      <w:spacing w:before="40" w:after="40"/>
    </w:pPr>
    <w:rPr>
      <w:rFonts w:ascii="Arial" w:hAnsi="Arial"/>
      <w:sz w:val="20"/>
    </w:rPr>
  </w:style>
  <w:style w:type="paragraph" w:styleId="BodyText">
    <w:name w:val="Body Text"/>
    <w:basedOn w:val="Normal"/>
    <w:link w:val="BodyTextChar"/>
    <w:rsid w:val="00BC676A"/>
    <w:pPr>
      <w:spacing w:after="120"/>
    </w:pPr>
  </w:style>
  <w:style w:type="character" w:customStyle="1" w:styleId="BodyTextChar">
    <w:name w:val="Body Text Char"/>
    <w:basedOn w:val="DefaultParagraphFont"/>
    <w:link w:val="BodyText"/>
    <w:rsid w:val="00BC676A"/>
    <w:rPr>
      <w:rFonts w:ascii="Calibri" w:eastAsia="Times New Roman" w:hAnsi="Calibri" w:cs="Times New Roman"/>
      <w:lang w:eastAsia="en-GB"/>
    </w:rPr>
  </w:style>
  <w:style w:type="paragraph" w:styleId="BodyText2">
    <w:name w:val="Body Text 2"/>
    <w:basedOn w:val="Normal"/>
    <w:link w:val="BodyText2Char"/>
    <w:rsid w:val="00BC676A"/>
  </w:style>
  <w:style w:type="character" w:customStyle="1" w:styleId="BodyText2Char">
    <w:name w:val="Body Text 2 Char"/>
    <w:basedOn w:val="DefaultParagraphFont"/>
    <w:link w:val="BodyText2"/>
    <w:rsid w:val="00BC676A"/>
    <w:rPr>
      <w:rFonts w:ascii="Calibri" w:eastAsia="Times New Roman" w:hAnsi="Calibri" w:cs="Times New Roman"/>
      <w:lang w:eastAsia="en-GB"/>
    </w:rPr>
  </w:style>
  <w:style w:type="paragraph" w:styleId="TOC3">
    <w:name w:val="toc 3"/>
    <w:basedOn w:val="Normal"/>
    <w:next w:val="Normal"/>
    <w:autoRedefine/>
    <w:rsid w:val="00BC676A"/>
    <w:pPr>
      <w:ind w:left="400"/>
    </w:pPr>
  </w:style>
  <w:style w:type="paragraph" w:styleId="TOC4">
    <w:name w:val="toc 4"/>
    <w:basedOn w:val="Normal"/>
    <w:next w:val="Normal"/>
    <w:autoRedefine/>
    <w:rsid w:val="00BC676A"/>
    <w:pPr>
      <w:ind w:left="600"/>
    </w:pPr>
  </w:style>
  <w:style w:type="paragraph" w:styleId="TOC5">
    <w:name w:val="toc 5"/>
    <w:basedOn w:val="Normal"/>
    <w:next w:val="Normal"/>
    <w:autoRedefine/>
    <w:rsid w:val="00BC676A"/>
    <w:pPr>
      <w:ind w:left="800"/>
    </w:pPr>
  </w:style>
  <w:style w:type="paragraph" w:styleId="TOC6">
    <w:name w:val="toc 6"/>
    <w:basedOn w:val="Normal"/>
    <w:next w:val="Normal"/>
    <w:autoRedefine/>
    <w:rsid w:val="00BC676A"/>
    <w:pPr>
      <w:ind w:left="1000"/>
    </w:pPr>
  </w:style>
  <w:style w:type="paragraph" w:styleId="TOC7">
    <w:name w:val="toc 7"/>
    <w:basedOn w:val="Normal"/>
    <w:next w:val="Normal"/>
    <w:autoRedefine/>
    <w:rsid w:val="00BC676A"/>
    <w:pPr>
      <w:ind w:left="1200"/>
    </w:pPr>
  </w:style>
  <w:style w:type="paragraph" w:styleId="TOC8">
    <w:name w:val="toc 8"/>
    <w:basedOn w:val="Normal"/>
    <w:next w:val="Normal"/>
    <w:autoRedefine/>
    <w:rsid w:val="00BC676A"/>
    <w:pPr>
      <w:ind w:left="1400"/>
    </w:pPr>
  </w:style>
  <w:style w:type="paragraph" w:styleId="TOC9">
    <w:name w:val="toc 9"/>
    <w:basedOn w:val="Normal"/>
    <w:next w:val="Normal"/>
    <w:autoRedefine/>
    <w:rsid w:val="00BC676A"/>
    <w:pPr>
      <w:ind w:left="1600"/>
    </w:pPr>
  </w:style>
  <w:style w:type="paragraph" w:styleId="Salutation">
    <w:name w:val="Salutation"/>
    <w:basedOn w:val="Normal"/>
    <w:next w:val="Normal"/>
    <w:link w:val="SalutationChar"/>
    <w:rsid w:val="00BC676A"/>
  </w:style>
  <w:style w:type="character" w:customStyle="1" w:styleId="SalutationChar">
    <w:name w:val="Salutation Char"/>
    <w:basedOn w:val="DefaultParagraphFont"/>
    <w:link w:val="Salutation"/>
    <w:rsid w:val="00BC676A"/>
    <w:rPr>
      <w:rFonts w:ascii="Calibri" w:eastAsia="Times New Roman" w:hAnsi="Calibri" w:cs="Times New Roman"/>
      <w:lang w:eastAsia="en-GB"/>
    </w:rPr>
  </w:style>
  <w:style w:type="paragraph" w:customStyle="1" w:styleId="CcList">
    <w:name w:val="Cc List"/>
    <w:basedOn w:val="Normal"/>
    <w:rsid w:val="00BC676A"/>
    <w:rPr>
      <w:sz w:val="20"/>
    </w:rPr>
  </w:style>
  <w:style w:type="paragraph" w:customStyle="1" w:styleId="TableText0">
    <w:name w:val="Table Text"/>
    <w:rsid w:val="00BC676A"/>
    <w:pPr>
      <w:suppressAutoHyphens/>
      <w:autoSpaceDN w:val="0"/>
      <w:spacing w:after="0" w:line="240" w:lineRule="auto"/>
      <w:textAlignment w:val="baseline"/>
    </w:pPr>
    <w:rPr>
      <w:rFonts w:ascii="Times New Roman" w:eastAsia="Times New Roman" w:hAnsi="Times New Roman" w:cs="Times New Roman"/>
      <w:color w:val="000000"/>
      <w:sz w:val="20"/>
      <w:szCs w:val="20"/>
      <w:lang w:val="en-US"/>
    </w:rPr>
  </w:style>
  <w:style w:type="paragraph" w:styleId="BlockText">
    <w:name w:val="Block Text"/>
    <w:basedOn w:val="Normal"/>
    <w:rsid w:val="00BC676A"/>
    <w:pPr>
      <w:ind w:left="5103" w:right="-1"/>
    </w:pPr>
    <w:rPr>
      <w:rFonts w:ascii="Verdana" w:hAnsi="Verdana"/>
      <w:sz w:val="18"/>
    </w:rPr>
  </w:style>
  <w:style w:type="paragraph" w:styleId="BalloonText">
    <w:name w:val="Balloon Text"/>
    <w:basedOn w:val="Normal"/>
    <w:link w:val="BalloonTextChar"/>
    <w:rsid w:val="00BC676A"/>
    <w:rPr>
      <w:rFonts w:ascii="Tahoma" w:hAnsi="Tahoma" w:cs="Tahoma"/>
      <w:sz w:val="16"/>
      <w:szCs w:val="16"/>
    </w:rPr>
  </w:style>
  <w:style w:type="character" w:customStyle="1" w:styleId="BalloonTextChar">
    <w:name w:val="Balloon Text Char"/>
    <w:basedOn w:val="DefaultParagraphFont"/>
    <w:link w:val="BalloonText"/>
    <w:rsid w:val="00BC676A"/>
    <w:rPr>
      <w:rFonts w:ascii="Tahoma" w:eastAsia="Times New Roman" w:hAnsi="Tahoma" w:cs="Tahoma"/>
      <w:sz w:val="16"/>
      <w:szCs w:val="16"/>
      <w:lang w:eastAsia="en-GB"/>
    </w:rPr>
  </w:style>
  <w:style w:type="paragraph" w:styleId="BodyText3">
    <w:name w:val="Body Text 3"/>
    <w:basedOn w:val="Normal"/>
    <w:link w:val="BodyText3Char"/>
    <w:rsid w:val="00BC676A"/>
    <w:pPr>
      <w:spacing w:after="120"/>
    </w:pPr>
    <w:rPr>
      <w:sz w:val="16"/>
      <w:szCs w:val="16"/>
    </w:rPr>
  </w:style>
  <w:style w:type="character" w:customStyle="1" w:styleId="BodyText3Char">
    <w:name w:val="Body Text 3 Char"/>
    <w:basedOn w:val="DefaultParagraphFont"/>
    <w:link w:val="BodyText3"/>
    <w:rsid w:val="00BC676A"/>
    <w:rPr>
      <w:rFonts w:ascii="Calibri" w:eastAsia="Times New Roman" w:hAnsi="Calibri" w:cs="Times New Roman"/>
      <w:sz w:val="16"/>
      <w:szCs w:val="16"/>
      <w:lang w:eastAsia="en-GB"/>
    </w:rPr>
  </w:style>
  <w:style w:type="paragraph" w:styleId="Index1">
    <w:name w:val="index 1"/>
    <w:basedOn w:val="Normal"/>
    <w:next w:val="Normal"/>
    <w:autoRedefine/>
    <w:rsid w:val="00BC676A"/>
    <w:rPr>
      <w:sz w:val="20"/>
      <w:szCs w:val="20"/>
    </w:rPr>
  </w:style>
  <w:style w:type="paragraph" w:styleId="IndexHeading">
    <w:name w:val="index heading"/>
    <w:basedOn w:val="Normal"/>
    <w:next w:val="Index1"/>
    <w:rsid w:val="00BC676A"/>
    <w:rPr>
      <w:sz w:val="20"/>
      <w:szCs w:val="20"/>
    </w:rPr>
  </w:style>
  <w:style w:type="paragraph" w:styleId="FootnoteText">
    <w:name w:val="footnote text"/>
    <w:basedOn w:val="Normal"/>
    <w:link w:val="FootnoteTextChar"/>
    <w:rsid w:val="00BC676A"/>
    <w:rPr>
      <w:szCs w:val="20"/>
    </w:rPr>
  </w:style>
  <w:style w:type="character" w:customStyle="1" w:styleId="FootnoteTextChar">
    <w:name w:val="Footnote Text Char"/>
    <w:basedOn w:val="DefaultParagraphFont"/>
    <w:link w:val="FootnoteText"/>
    <w:rsid w:val="00BC676A"/>
    <w:rPr>
      <w:rFonts w:ascii="Calibri" w:eastAsia="Times New Roman" w:hAnsi="Calibri" w:cs="Times New Roman"/>
      <w:szCs w:val="20"/>
      <w:lang w:eastAsia="en-GB"/>
    </w:rPr>
  </w:style>
  <w:style w:type="character" w:customStyle="1" w:styleId="Heading3CharChar">
    <w:name w:val="Heading 3 Char Char"/>
    <w:basedOn w:val="DefaultParagraphFont"/>
    <w:rsid w:val="00BC676A"/>
    <w:rPr>
      <w:rFonts w:ascii="Frutiger 45" w:hAnsi="Frutiger 45"/>
      <w:b/>
      <w:szCs w:val="24"/>
      <w:lang w:val="en-GB" w:eastAsia="en-US" w:bidi="ar-SA"/>
    </w:rPr>
  </w:style>
  <w:style w:type="paragraph" w:styleId="Revision">
    <w:name w:val="Revision"/>
    <w:rsid w:val="00BC676A"/>
    <w:pPr>
      <w:suppressAutoHyphens/>
      <w:autoSpaceDN w:val="0"/>
      <w:spacing w:after="0" w:line="240" w:lineRule="auto"/>
      <w:textAlignment w:val="baseline"/>
    </w:pPr>
    <w:rPr>
      <w:rFonts w:ascii="Calibri" w:eastAsia="Times New Roman" w:hAnsi="Calibri" w:cs="Times New Roman"/>
      <w:lang w:eastAsia="en-GB"/>
    </w:rPr>
  </w:style>
  <w:style w:type="character" w:customStyle="1" w:styleId="Heading3CharCharChar">
    <w:name w:val="Heading 3 Char Char Char"/>
    <w:basedOn w:val="DefaultParagraphFont"/>
    <w:rsid w:val="00BC676A"/>
    <w:rPr>
      <w:rFonts w:ascii="Frutiger 45" w:hAnsi="Frutiger 45"/>
      <w:b/>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5509</Words>
  <Characters>31405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Kinch</dc:creator>
  <cp:keywords/>
  <dc:description/>
  <cp:lastModifiedBy>Martyn Kinch</cp:lastModifiedBy>
  <cp:revision>1</cp:revision>
  <dcterms:created xsi:type="dcterms:W3CDTF">2015-01-08T17:48:00Z</dcterms:created>
  <dcterms:modified xsi:type="dcterms:W3CDTF">2015-01-08T17:48:00Z</dcterms:modified>
</cp:coreProperties>
</file>